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97" w:rsidRPr="00334C8B" w:rsidRDefault="004D10C9" w:rsidP="004D10C9">
      <w:pPr>
        <w:widowControl/>
        <w:spacing w:line="480" w:lineRule="exact"/>
        <w:jc w:val="left"/>
        <w:rPr>
          <w:rFonts w:hAnsi="ＭＳ 明朝" w:cs="ＭＳ 明朝"/>
          <w:color w:val="000000"/>
          <w:sz w:val="20"/>
          <w:szCs w:val="24"/>
        </w:rPr>
      </w:pPr>
      <w:bookmarkStart w:id="0" w:name="_GoBack"/>
      <w:bookmarkEnd w:id="0"/>
      <w:r w:rsidRPr="00334C8B">
        <w:rPr>
          <w:rFonts w:hAnsi="ＭＳ 明朝" w:cs="ＭＳ 明朝" w:hint="eastAsia"/>
          <w:color w:val="000000"/>
          <w:sz w:val="20"/>
        </w:rPr>
        <w:t>第</w:t>
      </w:r>
      <w:r w:rsidRPr="00334C8B">
        <w:rPr>
          <w:rFonts w:hAnsi="ＭＳ 明朝" w:cs="ＭＳ 明朝"/>
          <w:color w:val="000000"/>
          <w:sz w:val="20"/>
        </w:rPr>
        <w:t>15</w:t>
      </w:r>
      <w:r w:rsidRPr="00334C8B">
        <w:rPr>
          <w:rFonts w:hAnsi="ＭＳ 明朝" w:cs="ＭＳ 明朝" w:hint="eastAsia"/>
          <w:color w:val="000000"/>
          <w:sz w:val="20"/>
        </w:rPr>
        <w:t>号様式（第</w:t>
      </w:r>
      <w:r w:rsidRPr="00334C8B">
        <w:rPr>
          <w:rFonts w:hAnsi="ＭＳ 明朝" w:cs="ＭＳ 明朝"/>
          <w:color w:val="000000"/>
          <w:sz w:val="20"/>
        </w:rPr>
        <w:t>17</w:t>
      </w:r>
      <w:r w:rsidRPr="00334C8B">
        <w:rPr>
          <w:rFonts w:hAnsi="ＭＳ 明朝" w:cs="ＭＳ 明朝" w:hint="eastAsia"/>
          <w:color w:val="000000"/>
          <w:sz w:val="20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244"/>
        <w:gridCol w:w="1245"/>
        <w:gridCol w:w="688"/>
        <w:gridCol w:w="557"/>
        <w:gridCol w:w="2439"/>
        <w:gridCol w:w="690"/>
        <w:gridCol w:w="1749"/>
        <w:gridCol w:w="238"/>
      </w:tblGrid>
      <w:tr w:rsidR="00042097" w:rsidRPr="00334C8B" w:rsidTr="0019026A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080" w:type="dxa"/>
            <w:gridSpan w:val="9"/>
            <w:tcBorders>
              <w:bottom w:val="nil"/>
            </w:tcBorders>
          </w:tcPr>
          <w:p w:rsidR="00042097" w:rsidRPr="00334C8B" w:rsidRDefault="00042097">
            <w:pPr>
              <w:spacing w:line="240" w:lineRule="exact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 xml:space="preserve">　</w:t>
            </w:r>
          </w:p>
        </w:tc>
      </w:tr>
      <w:tr w:rsidR="00042097" w:rsidRPr="00334C8B" w:rsidTr="001D04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3" w:type="dxa"/>
            <w:gridSpan w:val="7"/>
            <w:tcBorders>
              <w:top w:val="nil"/>
              <w:bottom w:val="nil"/>
            </w:tcBorders>
          </w:tcPr>
          <w:p w:rsidR="00042097" w:rsidRPr="00334C8B" w:rsidRDefault="00042097" w:rsidP="002D33D6">
            <w:pPr>
              <w:ind w:rightChars="-184" w:right="-386"/>
              <w:rPr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042097" w:rsidRPr="00334C8B" w:rsidRDefault="001D0490" w:rsidP="001D0490">
            <w:pPr>
              <w:jc w:val="center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軽微</w:t>
            </w:r>
            <w:r w:rsidR="002D33D6" w:rsidRPr="00334C8B">
              <w:rPr>
                <w:rFonts w:hint="eastAsia"/>
                <w:color w:val="000000"/>
              </w:rPr>
              <w:t>変更</w:t>
            </w:r>
            <w:r w:rsidRPr="00334C8B">
              <w:rPr>
                <w:rFonts w:hint="eastAsia"/>
                <w:color w:val="000000"/>
              </w:rPr>
              <w:t>証明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042097" w:rsidRPr="00334C8B" w:rsidRDefault="00042097">
            <w:pPr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 xml:space="preserve">　</w:t>
            </w:r>
          </w:p>
        </w:tc>
      </w:tr>
      <w:tr w:rsidR="00042097" w:rsidRPr="00334C8B" w:rsidTr="0019026A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center"/>
          </w:tcPr>
          <w:p w:rsidR="00042097" w:rsidRPr="00334C8B" w:rsidRDefault="00042097" w:rsidP="000D0559">
            <w:pPr>
              <w:spacing w:beforeLines="20" w:before="67" w:afterLines="20" w:after="67"/>
              <w:jc w:val="center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手数料額計算書</w:t>
            </w:r>
          </w:p>
          <w:p w:rsidR="00E62D6D" w:rsidRPr="00334C8B" w:rsidRDefault="00B76F48" w:rsidP="005207E7">
            <w:pPr>
              <w:spacing w:beforeLines="20" w:before="67"/>
              <w:jc w:val="center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（建築物のエネルギー消費性能の向上に関する法律施行規則第</w:t>
            </w:r>
            <w:r w:rsidR="00875808" w:rsidRPr="00334C8B">
              <w:rPr>
                <w:color w:val="000000"/>
              </w:rPr>
              <w:t>11</w:t>
            </w:r>
            <w:r w:rsidR="001D0490" w:rsidRPr="00334C8B">
              <w:rPr>
                <w:rFonts w:hint="eastAsia"/>
                <w:color w:val="000000"/>
              </w:rPr>
              <w:t>条の規定による</w:t>
            </w:r>
          </w:p>
          <w:p w:rsidR="005207E7" w:rsidRPr="00334C8B" w:rsidRDefault="001D0490" w:rsidP="005207E7">
            <w:pPr>
              <w:jc w:val="center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建築物エネルギー消費性能確保計画の変更が軽微な変更に該当していることの証明</w:t>
            </w:r>
            <w:r w:rsidR="00042097" w:rsidRPr="00334C8B">
              <w:rPr>
                <w:rFonts w:hint="eastAsia"/>
                <w:color w:val="000000"/>
              </w:rPr>
              <w:t>）</w:t>
            </w:r>
          </w:p>
        </w:tc>
      </w:tr>
      <w:tr w:rsidR="005207E7" w:rsidRPr="00334C8B" w:rsidTr="005207E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center"/>
          </w:tcPr>
          <w:p w:rsidR="005207E7" w:rsidRPr="00334C8B" w:rsidRDefault="005207E7" w:rsidP="000D0559">
            <w:pPr>
              <w:spacing w:beforeLines="20" w:before="67" w:afterLines="20" w:after="67"/>
              <w:jc w:val="center"/>
              <w:rPr>
                <w:color w:val="000000"/>
              </w:rPr>
            </w:pPr>
          </w:p>
        </w:tc>
      </w:tr>
      <w:tr w:rsidR="00042097" w:rsidRPr="00334C8B" w:rsidTr="000D05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7" w:type="dxa"/>
            <w:gridSpan w:val="4"/>
            <w:tcBorders>
              <w:top w:val="nil"/>
              <w:bottom w:val="nil"/>
              <w:right w:val="nil"/>
            </w:tcBorders>
          </w:tcPr>
          <w:p w:rsidR="00042097" w:rsidRPr="00334C8B" w:rsidRDefault="00042097" w:rsidP="000D0559">
            <w:pPr>
              <w:spacing w:beforeLines="20" w:before="67" w:afterLines="20" w:after="67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 xml:space="preserve">１　</w:t>
            </w:r>
            <w:r w:rsidR="0019026A" w:rsidRPr="00334C8B">
              <w:rPr>
                <w:rFonts w:hint="eastAsia"/>
                <w:color w:val="000000"/>
              </w:rPr>
              <w:t>計画の種別</w:t>
            </w:r>
          </w:p>
          <w:p w:rsidR="00042097" w:rsidRPr="00334C8B" w:rsidRDefault="00042097" w:rsidP="000D0559">
            <w:pPr>
              <w:spacing w:beforeLines="20" w:before="67" w:afterLines="20" w:after="67"/>
              <w:rPr>
                <w:color w:val="000000"/>
              </w:rPr>
            </w:pPr>
            <w:r w:rsidRPr="00334C8B">
              <w:rPr>
                <w:rFonts w:hint="eastAsia"/>
                <w:color w:val="000000"/>
                <w:spacing w:val="52"/>
              </w:rPr>
              <w:t xml:space="preserve">　</w:t>
            </w:r>
            <w:r w:rsidR="0019026A" w:rsidRPr="00334C8B">
              <w:rPr>
                <w:rFonts w:hint="eastAsia"/>
                <w:color w:val="000000"/>
              </w:rPr>
              <w:t>（</w:t>
            </w:r>
            <w:r w:rsidRPr="00334C8B">
              <w:rPr>
                <w:rFonts w:hint="eastAsia"/>
                <w:color w:val="000000"/>
              </w:rPr>
              <w:t>該当する□にレを記入）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42097" w:rsidRPr="00334C8B" w:rsidRDefault="00042097" w:rsidP="0019026A">
            <w:pPr>
              <w:spacing w:beforeLines="20" w:before="67" w:afterLines="20" w:after="67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□　新築</w:t>
            </w:r>
          </w:p>
          <w:p w:rsidR="00FE7372" w:rsidRPr="00334C8B" w:rsidRDefault="00E62D6D" w:rsidP="00E62D6D">
            <w:pPr>
              <w:spacing w:beforeLines="20" w:before="67" w:afterLines="20" w:after="67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 xml:space="preserve">　</w:t>
            </w:r>
            <w:r w:rsidR="0019026A" w:rsidRPr="00334C8B">
              <w:rPr>
                <w:rFonts w:hint="eastAsia"/>
                <w:color w:val="000000"/>
              </w:rPr>
              <w:t xml:space="preserve">（用途　　□　工場等のみ　</w:t>
            </w:r>
            <w:r w:rsidRPr="00334C8B">
              <w:rPr>
                <w:rFonts w:hint="eastAsia"/>
                <w:color w:val="000000"/>
              </w:rPr>
              <w:t xml:space="preserve">　</w:t>
            </w:r>
            <w:r w:rsidR="0019026A" w:rsidRPr="00334C8B">
              <w:rPr>
                <w:rFonts w:hint="eastAsia"/>
                <w:color w:val="000000"/>
              </w:rPr>
              <w:t>□工場等のみの場合以外）</w:t>
            </w:r>
          </w:p>
          <w:p w:rsidR="00042097" w:rsidRPr="00334C8B" w:rsidRDefault="00042097" w:rsidP="0019026A">
            <w:pPr>
              <w:spacing w:beforeLines="20" w:before="67" w:afterLines="20" w:after="67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□　増築又は改築</w:t>
            </w:r>
          </w:p>
          <w:p w:rsidR="00FE7372" w:rsidRPr="00334C8B" w:rsidRDefault="00FE7372" w:rsidP="0019026A">
            <w:pPr>
              <w:spacing w:beforeLines="20" w:before="67" w:afterLines="20" w:after="67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 xml:space="preserve">　</w:t>
            </w:r>
            <w:r w:rsidR="0019026A" w:rsidRPr="00334C8B">
              <w:rPr>
                <w:rFonts w:hint="eastAsia"/>
                <w:color w:val="000000"/>
              </w:rPr>
              <w:t xml:space="preserve">（用途　　</w:t>
            </w:r>
            <w:r w:rsidR="00E62D6D" w:rsidRPr="00334C8B">
              <w:rPr>
                <w:rFonts w:hint="eastAsia"/>
                <w:color w:val="000000"/>
              </w:rPr>
              <w:t>□　工場等のみ　　□工場等のみの場合以外）</w:t>
            </w:r>
          </w:p>
          <w:p w:rsidR="000D0559" w:rsidRPr="00334C8B" w:rsidRDefault="000D0559" w:rsidP="000D0559">
            <w:pPr>
              <w:rPr>
                <w:color w:val="000000"/>
              </w:rPr>
            </w:pPr>
          </w:p>
        </w:tc>
      </w:tr>
      <w:tr w:rsidR="00042097" w:rsidRPr="00334C8B" w:rsidTr="000D05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7" w:type="dxa"/>
            <w:gridSpan w:val="4"/>
            <w:tcBorders>
              <w:top w:val="nil"/>
              <w:bottom w:val="nil"/>
              <w:right w:val="nil"/>
            </w:tcBorders>
          </w:tcPr>
          <w:p w:rsidR="00042097" w:rsidRPr="00334C8B" w:rsidRDefault="00042097" w:rsidP="00FE7372">
            <w:pPr>
              <w:spacing w:beforeLines="20" w:before="67" w:afterLines="20" w:after="67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２　計画書の評価方法</w:t>
            </w:r>
          </w:p>
          <w:p w:rsidR="00042097" w:rsidRPr="00334C8B" w:rsidRDefault="00042097" w:rsidP="00E62D6D">
            <w:pPr>
              <w:spacing w:beforeLines="20" w:before="67" w:afterLines="20" w:after="67"/>
              <w:rPr>
                <w:color w:val="000000"/>
              </w:rPr>
            </w:pPr>
            <w:r w:rsidRPr="00334C8B">
              <w:rPr>
                <w:rFonts w:hint="eastAsia"/>
                <w:color w:val="000000"/>
                <w:spacing w:val="52"/>
              </w:rPr>
              <w:t xml:space="preserve">　</w:t>
            </w:r>
            <w:r w:rsidR="0019026A" w:rsidRPr="00334C8B">
              <w:rPr>
                <w:rFonts w:hint="eastAsia"/>
                <w:color w:val="000000"/>
              </w:rPr>
              <w:t>（</w:t>
            </w:r>
            <w:r w:rsidRPr="00334C8B">
              <w:rPr>
                <w:rFonts w:hint="eastAsia"/>
                <w:color w:val="000000"/>
              </w:rPr>
              <w:t>該当する□にレを記入）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</w:tcBorders>
          </w:tcPr>
          <w:p w:rsidR="00FE7372" w:rsidRPr="00334C8B" w:rsidRDefault="00042097" w:rsidP="000D0559">
            <w:pPr>
              <w:spacing w:beforeLines="20" w:before="67" w:afterLines="20" w:after="67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□　モデル建物法　　　□　標準入力法等</w:t>
            </w:r>
          </w:p>
          <w:p w:rsidR="005207E7" w:rsidRPr="00334C8B" w:rsidRDefault="005207E7" w:rsidP="000D0559">
            <w:pPr>
              <w:spacing w:beforeLines="20" w:before="67" w:afterLines="20" w:after="67"/>
              <w:rPr>
                <w:color w:val="000000"/>
              </w:rPr>
            </w:pPr>
          </w:p>
        </w:tc>
      </w:tr>
      <w:tr w:rsidR="00042097" w:rsidRPr="00334C8B" w:rsidTr="0019026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bottom"/>
          </w:tcPr>
          <w:p w:rsidR="00E62D6D" w:rsidRPr="00334C8B" w:rsidRDefault="002D33D6" w:rsidP="00E62D6D">
            <w:pPr>
              <w:spacing w:beforeLines="50" w:before="167" w:afterLines="50" w:after="167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３　手数料額</w:t>
            </w:r>
          </w:p>
        </w:tc>
      </w:tr>
      <w:tr w:rsidR="000D0559" w:rsidRPr="00334C8B" w:rsidTr="000D055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30" w:type="dxa"/>
            <w:vMerge w:val="restart"/>
            <w:tcBorders>
              <w:top w:val="nil"/>
              <w:right w:val="single" w:sz="12" w:space="0" w:color="auto"/>
            </w:tcBorders>
          </w:tcPr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559" w:rsidRPr="00334C8B" w:rsidRDefault="000D0559" w:rsidP="000D0559">
            <w:pPr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計画の種類</w:t>
            </w:r>
          </w:p>
          <w:p w:rsidR="000D0559" w:rsidRPr="00334C8B" w:rsidRDefault="000D0559" w:rsidP="000D0559">
            <w:pPr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（計画の該当する□にレを記入）</w:t>
            </w:r>
          </w:p>
        </w:tc>
        <w:tc>
          <w:tcPr>
            <w:tcW w:w="48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559" w:rsidRPr="00334C8B" w:rsidRDefault="000D0559" w:rsidP="000D0559">
            <w:pPr>
              <w:jc w:val="center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非住宅部分の用途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</w:tcBorders>
          </w:tcPr>
          <w:p w:rsidR="000D0559" w:rsidRPr="00334C8B" w:rsidRDefault="000D0559">
            <w:pPr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 xml:space="preserve">　</w:t>
            </w:r>
          </w:p>
        </w:tc>
      </w:tr>
      <w:tr w:rsidR="000D0559" w:rsidRPr="00334C8B" w:rsidTr="000D055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0D0559" w:rsidRPr="00334C8B" w:rsidRDefault="000D0559">
            <w:pPr>
              <w:rPr>
                <w:color w:val="000000"/>
              </w:rPr>
            </w:pP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D0559" w:rsidRPr="00334C8B" w:rsidRDefault="000D0559">
            <w:pPr>
              <w:rPr>
                <w:color w:val="000000"/>
              </w:rPr>
            </w:pPr>
          </w:p>
        </w:tc>
        <w:tc>
          <w:tcPr>
            <w:tcW w:w="2439" w:type="dxa"/>
            <w:tcBorders>
              <w:bottom w:val="double" w:sz="4" w:space="0" w:color="auto"/>
            </w:tcBorders>
            <w:vAlign w:val="center"/>
          </w:tcPr>
          <w:p w:rsidR="000D0559" w:rsidRPr="00334C8B" w:rsidRDefault="000D0559" w:rsidP="000D0559">
            <w:pPr>
              <w:jc w:val="distribute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工場等のみの場合</w:t>
            </w:r>
          </w:p>
        </w:tc>
        <w:tc>
          <w:tcPr>
            <w:tcW w:w="243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D0559" w:rsidRPr="00334C8B" w:rsidRDefault="000D0559" w:rsidP="000D0559">
            <w:pPr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工場等のみの場合以外の非住宅部分の場合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0D0559" w:rsidRPr="00334C8B" w:rsidRDefault="000D0559">
            <w:pPr>
              <w:rPr>
                <w:color w:val="000000"/>
              </w:rPr>
            </w:pPr>
          </w:p>
        </w:tc>
      </w:tr>
      <w:tr w:rsidR="000D0559" w:rsidRPr="00334C8B" w:rsidTr="000D055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0D0559" w:rsidRPr="00334C8B" w:rsidRDefault="000D0559">
            <w:pPr>
              <w:rPr>
                <w:color w:val="000000"/>
              </w:rPr>
            </w:pPr>
          </w:p>
        </w:tc>
        <w:tc>
          <w:tcPr>
            <w:tcW w:w="12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D0559" w:rsidRPr="00334C8B" w:rsidRDefault="000D0559" w:rsidP="008636FA">
            <w:pPr>
              <w:jc w:val="distribute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□新築の</w:t>
            </w:r>
          </w:p>
          <w:p w:rsidR="000D0559" w:rsidRPr="00334C8B" w:rsidRDefault="005207E7" w:rsidP="005207E7">
            <w:pPr>
              <w:jc w:val="distribute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 xml:space="preserve">　</w:t>
            </w:r>
            <w:r w:rsidR="000D0559" w:rsidRPr="00334C8B">
              <w:rPr>
                <w:rFonts w:hint="eastAsia"/>
                <w:color w:val="000000"/>
              </w:rPr>
              <w:t>場</w:t>
            </w:r>
            <w:r w:rsidRPr="00334C8B">
              <w:rPr>
                <w:rFonts w:hint="eastAsia"/>
                <w:color w:val="000000"/>
              </w:rPr>
              <w:t xml:space="preserve">　</w:t>
            </w:r>
            <w:r w:rsidR="000D0559" w:rsidRPr="00334C8B">
              <w:rPr>
                <w:rFonts w:hint="eastAsia"/>
                <w:color w:val="000000"/>
              </w:rPr>
              <w:t>合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0559" w:rsidRPr="00334C8B" w:rsidRDefault="000D0559" w:rsidP="00E62D6D">
            <w:pPr>
              <w:ind w:left="-28" w:right="-28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D0559" w:rsidRPr="00334C8B" w:rsidRDefault="000D0559">
            <w:pPr>
              <w:jc w:val="right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㎡</w:t>
            </w:r>
          </w:p>
        </w:tc>
        <w:tc>
          <w:tcPr>
            <w:tcW w:w="2439" w:type="dxa"/>
            <w:tcBorders>
              <w:top w:val="double" w:sz="4" w:space="0" w:color="auto"/>
              <w:bottom w:val="double" w:sz="4" w:space="0" w:color="auto"/>
            </w:tcBorders>
          </w:tcPr>
          <w:p w:rsidR="000D0559" w:rsidRPr="00334C8B" w:rsidRDefault="000D0559">
            <w:pPr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別表</w:t>
            </w:r>
            <w:r w:rsidR="00912B24" w:rsidRPr="00334C8B">
              <w:rPr>
                <w:color w:val="000000"/>
              </w:rPr>
              <w:t>172</w:t>
            </w:r>
            <w:r w:rsidR="00192F0A" w:rsidRPr="00334C8B">
              <w:rPr>
                <w:rFonts w:hint="eastAsia"/>
                <w:color w:val="000000"/>
              </w:rPr>
              <w:t>の６</w:t>
            </w:r>
            <w:r w:rsidR="00FA64B9" w:rsidRPr="00334C8B">
              <w:rPr>
                <w:rFonts w:hint="eastAsia"/>
                <w:color w:val="000000"/>
              </w:rPr>
              <w:t>の</w:t>
            </w:r>
            <w:r w:rsidR="00D4290C" w:rsidRPr="00334C8B">
              <w:rPr>
                <w:rFonts w:hint="eastAsia"/>
                <w:color w:val="000000"/>
              </w:rPr>
              <w:t xml:space="preserve">項　</w:t>
            </w:r>
            <w:r w:rsidR="00912B24" w:rsidRPr="00334C8B">
              <w:rPr>
                <w:rFonts w:hint="eastAsia"/>
                <w:color w:val="000000"/>
              </w:rPr>
              <w:t>１</w:t>
            </w: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jc w:val="right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円</w:t>
            </w:r>
          </w:p>
        </w:tc>
        <w:tc>
          <w:tcPr>
            <w:tcW w:w="2439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D0559" w:rsidRPr="00334C8B" w:rsidRDefault="000D0559">
            <w:pPr>
              <w:ind w:left="-28" w:right="-28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別表</w:t>
            </w:r>
            <w:r w:rsidR="00912B24" w:rsidRPr="00334C8B">
              <w:rPr>
                <w:color w:val="000000"/>
              </w:rPr>
              <w:t>172</w:t>
            </w:r>
            <w:r w:rsidR="00192F0A" w:rsidRPr="00334C8B">
              <w:rPr>
                <w:rFonts w:hint="eastAsia"/>
                <w:color w:val="000000"/>
              </w:rPr>
              <w:t>の６</w:t>
            </w:r>
            <w:r w:rsidR="00FA64B9" w:rsidRPr="00334C8B">
              <w:rPr>
                <w:rFonts w:hint="eastAsia"/>
                <w:color w:val="000000"/>
              </w:rPr>
              <w:t>の</w:t>
            </w:r>
            <w:r w:rsidR="00D4290C" w:rsidRPr="00334C8B">
              <w:rPr>
                <w:rFonts w:hint="eastAsia"/>
                <w:color w:val="000000"/>
              </w:rPr>
              <w:t xml:space="preserve">項　</w:t>
            </w:r>
            <w:r w:rsidR="00912B24" w:rsidRPr="00334C8B">
              <w:rPr>
                <w:rFonts w:hint="eastAsia"/>
                <w:color w:val="000000"/>
              </w:rPr>
              <w:t>２</w:t>
            </w:r>
          </w:p>
          <w:p w:rsidR="000D0559" w:rsidRPr="00334C8B" w:rsidRDefault="000D0559">
            <w:pPr>
              <w:jc w:val="right"/>
              <w:rPr>
                <w:color w:val="000000"/>
              </w:rPr>
            </w:pPr>
          </w:p>
          <w:p w:rsidR="000D0559" w:rsidRPr="00334C8B" w:rsidRDefault="000D0559">
            <w:pPr>
              <w:jc w:val="right"/>
              <w:rPr>
                <w:color w:val="000000"/>
              </w:rPr>
            </w:pPr>
          </w:p>
          <w:p w:rsidR="000D0559" w:rsidRPr="00334C8B" w:rsidRDefault="000D0559">
            <w:pPr>
              <w:jc w:val="right"/>
              <w:rPr>
                <w:color w:val="000000"/>
              </w:rPr>
            </w:pPr>
          </w:p>
          <w:p w:rsidR="000D0559" w:rsidRPr="00334C8B" w:rsidRDefault="000D0559">
            <w:pPr>
              <w:jc w:val="right"/>
              <w:rPr>
                <w:color w:val="000000"/>
              </w:rPr>
            </w:pPr>
          </w:p>
          <w:p w:rsidR="000D0559" w:rsidRPr="00334C8B" w:rsidRDefault="000D0559">
            <w:pPr>
              <w:jc w:val="right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0D0559" w:rsidRPr="00334C8B" w:rsidRDefault="000D0559">
            <w:pPr>
              <w:rPr>
                <w:color w:val="000000"/>
              </w:rPr>
            </w:pPr>
          </w:p>
        </w:tc>
      </w:tr>
      <w:tr w:rsidR="000D0559" w:rsidRPr="00334C8B" w:rsidTr="000D0559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230" w:type="dxa"/>
            <w:vMerge/>
            <w:tcBorders>
              <w:bottom w:val="nil"/>
              <w:right w:val="single" w:sz="12" w:space="0" w:color="auto"/>
            </w:tcBorders>
          </w:tcPr>
          <w:p w:rsidR="000D0559" w:rsidRPr="00334C8B" w:rsidRDefault="000D0559">
            <w:pPr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D0559" w:rsidRPr="00334C8B" w:rsidRDefault="000D0559" w:rsidP="008636FA">
            <w:pPr>
              <w:kinsoku w:val="0"/>
              <w:ind w:left="210" w:hangingChars="100" w:hanging="210"/>
              <w:jc w:val="distribute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□増築・</w:t>
            </w:r>
          </w:p>
          <w:p w:rsidR="005207E7" w:rsidRPr="00334C8B" w:rsidRDefault="000D0559" w:rsidP="008636FA">
            <w:pPr>
              <w:kinsoku w:val="0"/>
              <w:ind w:left="210" w:hangingChars="100" w:hanging="210"/>
              <w:jc w:val="distribute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 xml:space="preserve">　改築の</w:t>
            </w:r>
          </w:p>
          <w:p w:rsidR="000D0559" w:rsidRPr="00334C8B" w:rsidRDefault="005207E7" w:rsidP="005207E7">
            <w:pPr>
              <w:kinsoku w:val="0"/>
              <w:jc w:val="distribute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 xml:space="preserve">　場　合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0D0559" w:rsidRPr="00334C8B" w:rsidRDefault="000D0559" w:rsidP="00E62D6D">
            <w:pPr>
              <w:ind w:left="-28" w:right="-28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対象床面積</w:t>
            </w:r>
          </w:p>
        </w:tc>
        <w:tc>
          <w:tcPr>
            <w:tcW w:w="1245" w:type="dxa"/>
            <w:gridSpan w:val="2"/>
            <w:tcBorders>
              <w:bottom w:val="single" w:sz="12" w:space="0" w:color="auto"/>
            </w:tcBorders>
            <w:vAlign w:val="bottom"/>
          </w:tcPr>
          <w:p w:rsidR="000D0559" w:rsidRPr="00334C8B" w:rsidRDefault="000D0559">
            <w:pPr>
              <w:jc w:val="right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㎡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0D0559" w:rsidRPr="00334C8B" w:rsidRDefault="000D0559">
            <w:pPr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別表</w:t>
            </w:r>
            <w:r w:rsidR="00912B24" w:rsidRPr="00334C8B">
              <w:rPr>
                <w:color w:val="000000"/>
              </w:rPr>
              <w:t>172</w:t>
            </w:r>
            <w:r w:rsidR="00192F0A" w:rsidRPr="00334C8B">
              <w:rPr>
                <w:rFonts w:hint="eastAsia"/>
                <w:color w:val="000000"/>
              </w:rPr>
              <w:t>の６</w:t>
            </w:r>
            <w:r w:rsidR="00FA64B9" w:rsidRPr="00334C8B">
              <w:rPr>
                <w:rFonts w:hint="eastAsia"/>
                <w:color w:val="000000"/>
              </w:rPr>
              <w:t>の</w:t>
            </w:r>
            <w:r w:rsidR="00D4290C" w:rsidRPr="00334C8B">
              <w:rPr>
                <w:rFonts w:hint="eastAsia"/>
                <w:color w:val="000000"/>
              </w:rPr>
              <w:t xml:space="preserve">項　</w:t>
            </w:r>
            <w:r w:rsidR="00912B24" w:rsidRPr="00334C8B">
              <w:rPr>
                <w:rFonts w:hint="eastAsia"/>
                <w:color w:val="000000"/>
              </w:rPr>
              <w:t>１</w:t>
            </w: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jc w:val="right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円</w:t>
            </w:r>
          </w:p>
        </w:tc>
        <w:tc>
          <w:tcPr>
            <w:tcW w:w="24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D0559" w:rsidRPr="00334C8B" w:rsidRDefault="000D0559">
            <w:pPr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別表</w:t>
            </w:r>
            <w:r w:rsidR="00912B24" w:rsidRPr="00334C8B">
              <w:rPr>
                <w:color w:val="000000"/>
              </w:rPr>
              <w:t>172</w:t>
            </w:r>
            <w:r w:rsidR="00192F0A" w:rsidRPr="00334C8B">
              <w:rPr>
                <w:rFonts w:hint="eastAsia"/>
                <w:color w:val="000000"/>
              </w:rPr>
              <w:t>の６</w:t>
            </w:r>
            <w:r w:rsidR="00FA64B9" w:rsidRPr="00334C8B">
              <w:rPr>
                <w:rFonts w:hint="eastAsia"/>
                <w:color w:val="000000"/>
              </w:rPr>
              <w:t>の</w:t>
            </w:r>
            <w:r w:rsidR="00D4290C" w:rsidRPr="00334C8B">
              <w:rPr>
                <w:rFonts w:hint="eastAsia"/>
                <w:color w:val="000000"/>
              </w:rPr>
              <w:t xml:space="preserve">項　</w:t>
            </w:r>
            <w:r w:rsidR="00912B24" w:rsidRPr="00334C8B">
              <w:rPr>
                <w:rFonts w:hint="eastAsia"/>
                <w:color w:val="000000"/>
              </w:rPr>
              <w:t>２</w:t>
            </w: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rPr>
                <w:color w:val="000000"/>
              </w:rPr>
            </w:pPr>
          </w:p>
          <w:p w:rsidR="000D0559" w:rsidRPr="00334C8B" w:rsidRDefault="000D0559">
            <w:pPr>
              <w:jc w:val="right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0D0559" w:rsidRPr="00334C8B" w:rsidRDefault="000D0559">
            <w:pPr>
              <w:rPr>
                <w:color w:val="000000"/>
              </w:rPr>
            </w:pPr>
          </w:p>
        </w:tc>
      </w:tr>
      <w:tr w:rsidR="00042097" w:rsidRPr="00334C8B" w:rsidTr="005207E7">
        <w:tblPrEx>
          <w:tblCellMar>
            <w:top w:w="0" w:type="dxa"/>
            <w:bottom w:w="0" w:type="dxa"/>
          </w:tblCellMar>
        </w:tblPrEx>
        <w:trPr>
          <w:trHeight w:val="2729"/>
          <w:jc w:val="center"/>
        </w:trPr>
        <w:tc>
          <w:tcPr>
            <w:tcW w:w="9080" w:type="dxa"/>
            <w:gridSpan w:val="9"/>
            <w:tcBorders>
              <w:top w:val="nil"/>
            </w:tcBorders>
          </w:tcPr>
          <w:p w:rsidR="00042097" w:rsidRPr="00334C8B" w:rsidRDefault="00042097">
            <w:pPr>
              <w:rPr>
                <w:color w:val="000000"/>
              </w:rPr>
            </w:pPr>
          </w:p>
          <w:p w:rsidR="00042097" w:rsidRPr="00334C8B" w:rsidRDefault="002D33D6">
            <w:pPr>
              <w:jc w:val="center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手数料額</w:t>
            </w:r>
            <w:r w:rsidR="00042097" w:rsidRPr="00334C8B">
              <w:rPr>
                <w:rFonts w:hint="eastAsia"/>
                <w:color w:val="000000"/>
              </w:rPr>
              <w:t xml:space="preserve">　　</w:t>
            </w:r>
            <w:r w:rsidR="00042097" w:rsidRPr="00334C8B">
              <w:rPr>
                <w:rFonts w:hint="eastAsia"/>
                <w:color w:val="000000"/>
                <w:u w:val="single"/>
              </w:rPr>
              <w:t xml:space="preserve">　　　　　　　　　　　　　　円</w:t>
            </w:r>
          </w:p>
          <w:p w:rsidR="00042097" w:rsidRPr="00334C8B" w:rsidRDefault="00042097">
            <w:pPr>
              <w:rPr>
                <w:color w:val="000000"/>
              </w:rPr>
            </w:pPr>
          </w:p>
          <w:p w:rsidR="00042097" w:rsidRPr="00334C8B" w:rsidRDefault="00042097">
            <w:pPr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>（注意）</w:t>
            </w:r>
          </w:p>
          <w:p w:rsidR="00042097" w:rsidRPr="00334C8B" w:rsidRDefault="00042097" w:rsidP="00912B24">
            <w:pPr>
              <w:ind w:left="315" w:hanging="315"/>
              <w:rPr>
                <w:color w:val="000000"/>
              </w:rPr>
            </w:pPr>
            <w:r w:rsidRPr="00334C8B">
              <w:rPr>
                <w:rFonts w:hint="eastAsia"/>
                <w:color w:val="000000"/>
              </w:rPr>
              <w:t xml:space="preserve">　「別表」とは、東京都</w:t>
            </w:r>
            <w:r w:rsidR="00912B24" w:rsidRPr="00334C8B">
              <w:rPr>
                <w:rFonts w:hint="eastAsia"/>
                <w:color w:val="000000"/>
              </w:rPr>
              <w:t>板橋区</w:t>
            </w:r>
            <w:r w:rsidRPr="00334C8B">
              <w:rPr>
                <w:rFonts w:hint="eastAsia"/>
                <w:color w:val="000000"/>
              </w:rPr>
              <w:t>手数料条例別表を指す。</w:t>
            </w:r>
          </w:p>
        </w:tc>
      </w:tr>
    </w:tbl>
    <w:p w:rsidR="00042097" w:rsidRPr="000111B3" w:rsidRDefault="00042097">
      <w:pPr>
        <w:jc w:val="right"/>
        <w:rPr>
          <w:color w:val="000000"/>
        </w:rPr>
      </w:pPr>
      <w:r w:rsidRPr="00334C8B">
        <w:rPr>
          <w:rFonts w:hint="eastAsia"/>
          <w:color w:val="000000"/>
        </w:rPr>
        <w:t>（日本</w:t>
      </w:r>
      <w:r w:rsidR="004D10C9" w:rsidRPr="00334C8B">
        <w:rPr>
          <w:rFonts w:hint="eastAsia"/>
          <w:color w:val="000000"/>
        </w:rPr>
        <w:t>産業</w:t>
      </w:r>
      <w:r w:rsidRPr="00334C8B">
        <w:rPr>
          <w:rFonts w:hint="eastAsia"/>
          <w:color w:val="000000"/>
        </w:rPr>
        <w:t>規格</w:t>
      </w:r>
      <w:r w:rsidR="00FE7372" w:rsidRPr="00334C8B">
        <w:rPr>
          <w:rFonts w:hint="eastAsia"/>
          <w:color w:val="000000"/>
        </w:rPr>
        <w:t>Ａ</w:t>
      </w:r>
      <w:r w:rsidRPr="00334C8B">
        <w:rPr>
          <w:rFonts w:hint="eastAsia"/>
          <w:color w:val="000000"/>
        </w:rPr>
        <w:t>列</w:t>
      </w:r>
      <w:r w:rsidR="00FE7372" w:rsidRPr="00334C8B">
        <w:rPr>
          <w:rFonts w:hint="eastAsia"/>
          <w:color w:val="000000"/>
        </w:rPr>
        <w:t>４</w:t>
      </w:r>
      <w:r w:rsidRPr="00334C8B">
        <w:rPr>
          <w:rFonts w:hint="eastAsia"/>
          <w:color w:val="000000"/>
        </w:rPr>
        <w:t>番）</w:t>
      </w:r>
    </w:p>
    <w:sectPr w:rsidR="00042097" w:rsidRPr="000111B3" w:rsidSect="004D1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8C" w:rsidRDefault="00A0618C">
      <w:r>
        <w:separator/>
      </w:r>
    </w:p>
  </w:endnote>
  <w:endnote w:type="continuationSeparator" w:id="0">
    <w:p w:rsidR="00A0618C" w:rsidRDefault="00A0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59" w:rsidRDefault="000D05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59" w:rsidRDefault="000D05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59" w:rsidRDefault="000D0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8C" w:rsidRDefault="00A0618C">
      <w:r>
        <w:separator/>
      </w:r>
    </w:p>
  </w:footnote>
  <w:footnote w:type="continuationSeparator" w:id="0">
    <w:p w:rsidR="00A0618C" w:rsidRDefault="00A0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59" w:rsidRDefault="000D05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59" w:rsidRDefault="000D05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59" w:rsidRDefault="000D0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5"/>
    <w:rsid w:val="000111B3"/>
    <w:rsid w:val="00042097"/>
    <w:rsid w:val="000852CF"/>
    <w:rsid w:val="000C76FE"/>
    <w:rsid w:val="000D0559"/>
    <w:rsid w:val="00117B34"/>
    <w:rsid w:val="0019026A"/>
    <w:rsid w:val="00192F0A"/>
    <w:rsid w:val="001B15AD"/>
    <w:rsid w:val="001D0490"/>
    <w:rsid w:val="001F7000"/>
    <w:rsid w:val="00201607"/>
    <w:rsid w:val="00201B0B"/>
    <w:rsid w:val="00286D46"/>
    <w:rsid w:val="00295C98"/>
    <w:rsid w:val="002D33D6"/>
    <w:rsid w:val="00334C8B"/>
    <w:rsid w:val="00374F93"/>
    <w:rsid w:val="00400344"/>
    <w:rsid w:val="0040364B"/>
    <w:rsid w:val="004D10C9"/>
    <w:rsid w:val="005021D6"/>
    <w:rsid w:val="005207E7"/>
    <w:rsid w:val="00543FA3"/>
    <w:rsid w:val="00561C49"/>
    <w:rsid w:val="006002A2"/>
    <w:rsid w:val="00703EDA"/>
    <w:rsid w:val="0075085C"/>
    <w:rsid w:val="00767315"/>
    <w:rsid w:val="007D3140"/>
    <w:rsid w:val="008636FA"/>
    <w:rsid w:val="00873523"/>
    <w:rsid w:val="00875808"/>
    <w:rsid w:val="008B3926"/>
    <w:rsid w:val="00903E99"/>
    <w:rsid w:val="00912B24"/>
    <w:rsid w:val="00932749"/>
    <w:rsid w:val="00964D77"/>
    <w:rsid w:val="0096504C"/>
    <w:rsid w:val="00A0618C"/>
    <w:rsid w:val="00A31C6B"/>
    <w:rsid w:val="00A44CEA"/>
    <w:rsid w:val="00A755FD"/>
    <w:rsid w:val="00B76F48"/>
    <w:rsid w:val="00B961AE"/>
    <w:rsid w:val="00BA548D"/>
    <w:rsid w:val="00BE3D75"/>
    <w:rsid w:val="00C07ADC"/>
    <w:rsid w:val="00C67746"/>
    <w:rsid w:val="00D4290C"/>
    <w:rsid w:val="00D745B2"/>
    <w:rsid w:val="00E0073E"/>
    <w:rsid w:val="00E01996"/>
    <w:rsid w:val="00E62D6D"/>
    <w:rsid w:val="00FA64B9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C80E93-DDAE-4EBE-A075-9FCCB2CE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036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364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15CF-B67F-4E51-A811-2F7DCF6E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松村 行人</cp:lastModifiedBy>
  <cp:revision>2</cp:revision>
  <cp:lastPrinted>2017-03-06T07:34:00Z</cp:lastPrinted>
  <dcterms:created xsi:type="dcterms:W3CDTF">2021-03-29T07:18:00Z</dcterms:created>
  <dcterms:modified xsi:type="dcterms:W3CDTF">2021-03-29T07:18:00Z</dcterms:modified>
</cp:coreProperties>
</file>