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B6" w:rsidRDefault="00590AB7" w:rsidP="00590AB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90AB7">
        <w:rPr>
          <w:rFonts w:ascii="HG丸ｺﾞｼｯｸM-PRO" w:eastAsia="HG丸ｺﾞｼｯｸM-PRO" w:hAnsi="HG丸ｺﾞｼｯｸM-PRO" w:hint="eastAsia"/>
          <w:sz w:val="24"/>
          <w:szCs w:val="24"/>
        </w:rPr>
        <w:t>令和5年5月</w:t>
      </w:r>
      <w:r w:rsidR="00355EB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355EBD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590AB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F61521" w:rsidRDefault="00F61521" w:rsidP="00F6152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令和5年10月19日改</w:t>
      </w:r>
    </w:p>
    <w:p w:rsidR="003A3963" w:rsidRPr="00590AB7" w:rsidRDefault="003A3963" w:rsidP="00F6152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令和6年</w:t>
      </w:r>
      <w:r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日改</w:t>
      </w:r>
    </w:p>
    <w:p w:rsidR="00F243B6" w:rsidRDefault="00F243B6"/>
    <w:p w:rsidR="00723663" w:rsidRPr="00ED1169" w:rsidRDefault="00F243B6" w:rsidP="00F243B6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ED1169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u w:val="double"/>
          <w:fitText w:val="5760" w:id="-1252889600"/>
        </w:rPr>
        <w:t>宅地造成等規制法の法改正について</w:t>
      </w:r>
    </w:p>
    <w:p w:rsidR="003F25FB" w:rsidRDefault="003F25FB"/>
    <w:p w:rsidR="00F243B6" w:rsidRPr="006F332B" w:rsidRDefault="00F243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「宅地造成等規制法」（以下、「宅造法」という。）は、法名称を「宅地造成及び特定盛土等規制法」（以下、「盛土規制法」という。）に改め、その目的も含め、抜本的な改正が</w:t>
      </w:r>
      <w:r w:rsidR="00C3352A">
        <w:rPr>
          <w:rFonts w:ascii="HG丸ｺﾞｼｯｸM-PRO" w:eastAsia="HG丸ｺﾞｼｯｸM-PRO" w:hAnsi="HG丸ｺﾞｼｯｸM-PRO" w:hint="eastAsia"/>
          <w:sz w:val="24"/>
          <w:szCs w:val="24"/>
        </w:rPr>
        <w:t>なされ、</w:t>
      </w: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>令和5年</w:t>
      </w:r>
      <w:r w:rsidRPr="006F332B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6F332B">
        <w:rPr>
          <w:rFonts w:ascii="HG丸ｺﾞｼｯｸM-PRO" w:eastAsia="HG丸ｺﾞｼｯｸM-PRO" w:hAnsi="HG丸ｺﾞｼｯｸM-PRO"/>
          <w:sz w:val="24"/>
          <w:szCs w:val="24"/>
        </w:rPr>
        <w:t>26</w:t>
      </w: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>日（法令</w:t>
      </w:r>
      <w:r w:rsidR="00C3352A">
        <w:rPr>
          <w:rFonts w:ascii="HG丸ｺﾞｼｯｸM-PRO" w:eastAsia="HG丸ｺﾞｼｯｸM-PRO" w:hAnsi="HG丸ｺﾞｼｯｸM-PRO" w:hint="eastAsia"/>
          <w:sz w:val="24"/>
          <w:szCs w:val="24"/>
        </w:rPr>
        <w:t>公布</w:t>
      </w: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>日は、令和4年5月</w:t>
      </w:r>
      <w:r w:rsidRPr="006F332B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>7日法律第5</w:t>
      </w:r>
      <w:r w:rsidRPr="006F332B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Pr="006F332B">
        <w:rPr>
          <w:rFonts w:ascii="HG丸ｺﾞｼｯｸM-PRO" w:eastAsia="HG丸ｺﾞｼｯｸM-PRO" w:hAnsi="HG丸ｺﾞｼｯｸM-PRO" w:hint="eastAsia"/>
          <w:sz w:val="24"/>
          <w:szCs w:val="24"/>
        </w:rPr>
        <w:t>号）に施行されました。</w:t>
      </w:r>
    </w:p>
    <w:p w:rsidR="00F243B6" w:rsidRPr="00263217" w:rsidRDefault="00F243B6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26321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盛土規制法附則第2条の経過措置により、新たに「宅地造成等工事規制区域」が指定されるまで（法施行日より最長2年）</w:t>
      </w:r>
      <w:r w:rsidR="006F332B" w:rsidRPr="0026321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は、改正前の宅造法による規制が適用となります。（宅造法による「宅地造成工事規制区域」の区域指定されたエリアのみが対象（従前どおり指定されている区域））</w:t>
      </w:r>
    </w:p>
    <w:p w:rsidR="004E7CF5" w:rsidRDefault="006F33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東京都が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2月1日現在ホームページにて基礎調査結果を公表しており、それによると板橋区はこれまでの指定区域</w:t>
      </w:r>
      <w:r w:rsidR="004E7CF5">
        <w:rPr>
          <w:rFonts w:ascii="HG丸ｺﾞｼｯｸM-PRO" w:eastAsia="HG丸ｺﾞｼｯｸM-PRO" w:hAnsi="HG丸ｺﾞｼｯｸM-PRO" w:hint="eastAsia"/>
          <w:sz w:val="24"/>
          <w:szCs w:val="24"/>
        </w:rPr>
        <w:t>を含め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、区内全域が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宅地造成等工事規制区域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に指定される予定です。（板橋区には特定盛土等工事規制区域は指定されない予定です。）</w:t>
      </w:r>
    </w:p>
    <w:p w:rsidR="006F332B" w:rsidRDefault="006F332B" w:rsidP="004E7CF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許可事務については、引き続き、板橋区が行う予定です。</w:t>
      </w:r>
    </w:p>
    <w:p w:rsidR="003A3963" w:rsidRDefault="006F33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区域の指定時期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61521" w:rsidRPr="00F61521">
        <w:rPr>
          <w:rFonts w:ascii="HG丸ｺﾞｼｯｸM-PRO" w:eastAsia="HG丸ｺﾞｼｯｸM-PRO" w:hAnsi="HG丸ｺﾞｼｯｸM-PRO" w:hint="eastAsia"/>
          <w:sz w:val="24"/>
          <w:szCs w:val="24"/>
        </w:rPr>
        <w:t>東京都のホームペ</w:t>
      </w:r>
      <w:bookmarkStart w:id="0" w:name="_GoBack"/>
      <w:bookmarkEnd w:id="0"/>
      <w:r w:rsidR="00F61521" w:rsidRPr="00F61521">
        <w:rPr>
          <w:rFonts w:ascii="HG丸ｺﾞｼｯｸM-PRO" w:eastAsia="HG丸ｺﾞｼｯｸM-PRO" w:hAnsi="HG丸ｺﾞｼｯｸM-PRO" w:hint="eastAsia"/>
          <w:sz w:val="24"/>
          <w:szCs w:val="24"/>
        </w:rPr>
        <w:t>ージ</w:t>
      </w:r>
      <w:r w:rsidR="004E7CF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61521" w:rsidRPr="00F6152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F61521" w:rsidRPr="00F6152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令和6年7月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下旬</w:t>
      </w:r>
      <w:r w:rsidR="003A3963" w:rsidRPr="003A3963">
        <w:rPr>
          <w:rFonts w:ascii="HG丸ｺﾞｼｯｸM-PRO" w:eastAsia="HG丸ｺﾞｼｯｸM-PRO" w:hAnsi="HG丸ｺﾞｼｯｸM-PRO" w:hint="eastAsia"/>
          <w:sz w:val="24"/>
          <w:szCs w:val="24"/>
        </w:rPr>
        <w:t>としています。</w:t>
      </w:r>
    </w:p>
    <w:p w:rsidR="00263217" w:rsidRPr="00F61521" w:rsidRDefault="00263217" w:rsidP="003A39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61521">
        <w:rPr>
          <w:rFonts w:ascii="HG丸ｺﾞｼｯｸM-PRO" w:eastAsia="HG丸ｺﾞｼｯｸM-PRO" w:hAnsi="HG丸ｺﾞｼｯｸM-PRO" w:hint="eastAsia"/>
          <w:sz w:val="24"/>
          <w:szCs w:val="24"/>
        </w:rPr>
        <w:t>（詳しくは、東京都都市整備局ホームページを</w:t>
      </w:r>
      <w:r w:rsidR="00F61521" w:rsidRPr="00F61521">
        <w:rPr>
          <w:rFonts w:ascii="HG丸ｺﾞｼｯｸM-PRO" w:eastAsia="HG丸ｺﾞｼｯｸM-PRO" w:hAnsi="HG丸ｺﾞｼｯｸM-PRO" w:hint="eastAsia"/>
          <w:sz w:val="24"/>
          <w:szCs w:val="24"/>
        </w:rPr>
        <w:t>注視してくだ</w:t>
      </w:r>
      <w:r w:rsidRPr="00F61521">
        <w:rPr>
          <w:rFonts w:ascii="HG丸ｺﾞｼｯｸM-PRO" w:eastAsia="HG丸ｺﾞｼｯｸM-PRO" w:hAnsi="HG丸ｺﾞｼｯｸM-PRO" w:hint="eastAsia"/>
          <w:sz w:val="24"/>
          <w:szCs w:val="24"/>
        </w:rPr>
        <w:t>さい）</w:t>
      </w:r>
    </w:p>
    <w:p w:rsidR="006F332B" w:rsidRDefault="006F33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新区域指定後は、改正後の法律が適用されることになりますが、</w:t>
      </w:r>
      <w:r w:rsidR="00631A1F" w:rsidRPr="005F51B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許可に該当する</w:t>
      </w:r>
      <w:r w:rsidR="003A3963" w:rsidRPr="004E7CF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造成工事</w:t>
      </w:r>
      <w:r w:rsidR="009210E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</w:t>
      </w:r>
      <w:r w:rsidR="003A3963" w:rsidRPr="004E7CF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着手していない場合には、改正後の法律が適用</w:t>
      </w:r>
      <w:r w:rsidR="009210E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（都ホームページ参照）</w:t>
      </w:r>
      <w:r w:rsidR="003A3963" w:rsidRPr="004E7CF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されます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4E7CF5">
        <w:rPr>
          <w:rFonts w:ascii="HG丸ｺﾞｼｯｸM-PRO" w:eastAsia="HG丸ｺﾞｼｯｸM-PRO" w:hAnsi="HG丸ｺﾞｼｯｸM-PRO" w:hint="eastAsia"/>
          <w:sz w:val="24"/>
          <w:szCs w:val="24"/>
        </w:rPr>
        <w:t>十分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ご注意ください。</w:t>
      </w:r>
      <w:r w:rsidR="004E7CF5">
        <w:rPr>
          <w:rFonts w:ascii="HG丸ｺﾞｼｯｸM-PRO" w:eastAsia="HG丸ｺﾞｼｯｸM-PRO" w:hAnsi="HG丸ｺﾞｼｯｸM-PRO" w:hint="eastAsia"/>
          <w:sz w:val="24"/>
          <w:szCs w:val="24"/>
        </w:rPr>
        <w:t>取り扱いについては、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今後詳細にお示ししたいと思いますが、事業者の皆様</w:t>
      </w:r>
      <w:r w:rsidR="004E7CF5">
        <w:rPr>
          <w:rFonts w:ascii="HG丸ｺﾞｼｯｸM-PRO" w:eastAsia="HG丸ｺﾞｼｯｸM-PRO" w:hAnsi="HG丸ｺﾞｼｯｸM-PRO" w:hint="eastAsia"/>
          <w:sz w:val="24"/>
          <w:szCs w:val="24"/>
        </w:rPr>
        <w:t>をお待たせすることのないように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対応</w:t>
      </w:r>
      <w:r w:rsidR="004E7CF5">
        <w:rPr>
          <w:rFonts w:ascii="HG丸ｺﾞｼｯｸM-PRO" w:eastAsia="HG丸ｺﾞｼｯｸM-PRO" w:hAnsi="HG丸ｺﾞｼｯｸM-PRO" w:hint="eastAsia"/>
          <w:sz w:val="24"/>
          <w:szCs w:val="24"/>
        </w:rPr>
        <w:t>策を講じていきたいと</w:t>
      </w:r>
      <w:r w:rsidR="003A3963">
        <w:rPr>
          <w:rFonts w:ascii="HG丸ｺﾞｼｯｸM-PRO" w:eastAsia="HG丸ｺﾞｼｯｸM-PRO" w:hAnsi="HG丸ｺﾞｼｯｸM-PRO" w:hint="eastAsia"/>
          <w:sz w:val="24"/>
          <w:szCs w:val="24"/>
        </w:rPr>
        <w:t>思います。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皆様のご理解とご協力をお願いいたします。</w:t>
      </w:r>
    </w:p>
    <w:p w:rsidR="0023511A" w:rsidRDefault="002351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11A" w:rsidRPr="004E7CF5" w:rsidRDefault="0023511A">
      <w:pPr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E7CF5">
        <w:rPr>
          <w:rFonts w:ascii="ＭＳ ゴシック" w:eastAsia="ＭＳ ゴシック" w:hAnsi="ＭＳ ゴシック" w:hint="eastAsia"/>
          <w:sz w:val="22"/>
        </w:rPr>
        <w:t>宅造法による、現在の</w:t>
      </w:r>
      <w:r w:rsidR="00263217" w:rsidRPr="004E7CF5">
        <w:rPr>
          <w:rFonts w:ascii="ＭＳ ゴシック" w:eastAsia="ＭＳ ゴシック" w:hAnsi="ＭＳ ゴシック" w:hint="eastAsia"/>
          <w:sz w:val="22"/>
        </w:rPr>
        <w:t>板橋区内の</w:t>
      </w:r>
      <w:r w:rsidRPr="004E7CF5">
        <w:rPr>
          <w:rFonts w:ascii="ＭＳ ゴシック" w:eastAsia="ＭＳ ゴシック" w:hAnsi="ＭＳ ゴシック" w:hint="eastAsia"/>
          <w:sz w:val="22"/>
        </w:rPr>
        <w:t>「宅地造成工事規制区域」につきましては、区ホームページより、都市計画図をご覧ください。</w:t>
      </w:r>
    </w:p>
    <w:p w:rsidR="00233859" w:rsidRPr="004E7CF5" w:rsidRDefault="00233859" w:rsidP="00355E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E7CF5">
        <w:rPr>
          <w:rFonts w:ascii="ＭＳ ゴシック" w:eastAsia="ＭＳ ゴシック" w:hAnsi="ＭＳ ゴシック"/>
          <w:sz w:val="22"/>
        </w:rPr>
        <w:t>https://www.city.itabashi.tokyo.jp/_res/projects/default_project/_page_/001/</w:t>
      </w:r>
    </w:p>
    <w:p w:rsidR="0023511A" w:rsidRPr="004E7CF5" w:rsidRDefault="00C3352A" w:rsidP="00355EBD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4E7CF5">
        <w:rPr>
          <w:rFonts w:ascii="ＭＳ ゴシック" w:eastAsia="ＭＳ ゴシック" w:hAnsi="ＭＳ ゴシック"/>
          <w:sz w:val="22"/>
        </w:rPr>
        <w:t>006/338/r5tosikeikaku1.pdf</w:t>
      </w:r>
    </w:p>
    <w:p w:rsidR="006F332B" w:rsidRPr="004E7CF5" w:rsidRDefault="00ED1169" w:rsidP="00F61521">
      <w:pPr>
        <w:ind w:left="1650" w:hangingChars="750" w:hanging="1650"/>
        <w:rPr>
          <w:rFonts w:ascii="ＭＳ ゴシック" w:eastAsia="ＭＳ ゴシック" w:hAnsi="ＭＳ ゴシック"/>
          <w:sz w:val="22"/>
        </w:rPr>
      </w:pPr>
      <w:r w:rsidRPr="004E7CF5">
        <w:rPr>
          <w:rFonts w:ascii="ＭＳ ゴシック" w:eastAsia="ＭＳ ゴシック" w:hAnsi="ＭＳ ゴシック" w:hint="eastAsia"/>
          <w:sz w:val="22"/>
        </w:rPr>
        <w:t>区H</w:t>
      </w:r>
      <w:r w:rsidRPr="004E7CF5">
        <w:rPr>
          <w:rFonts w:ascii="ＭＳ ゴシック" w:eastAsia="ＭＳ ゴシック" w:hAnsi="ＭＳ ゴシック"/>
          <w:sz w:val="22"/>
        </w:rPr>
        <w:t>P</w:t>
      </w:r>
      <w:r w:rsidRPr="004E7CF5">
        <w:rPr>
          <w:rFonts w:ascii="ＭＳ ゴシック" w:eastAsia="ＭＳ ゴシック" w:hAnsi="ＭＳ ゴシック" w:hint="eastAsia"/>
          <w:sz w:val="22"/>
        </w:rPr>
        <w:t>トップ⇒「グーグル検索窓（都市計画図と入力）⇒板橋区用途地域図および都市計画図の閲覧⇒都市計画情報マップ（電子地図サービス）外部リンク」の順に進め、ご覧になれます。</w:t>
      </w:r>
    </w:p>
    <w:p w:rsidR="00344E18" w:rsidRPr="004E7CF5" w:rsidRDefault="00F61521" w:rsidP="00C3352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E7CF5">
        <w:rPr>
          <w:rFonts w:ascii="ＭＳ ゴシック" w:eastAsia="ＭＳ ゴシック" w:hAnsi="ＭＳ ゴシック" w:hint="eastAsia"/>
          <w:sz w:val="22"/>
        </w:rPr>
        <w:t>都H</w:t>
      </w:r>
      <w:r w:rsidRPr="004E7CF5">
        <w:rPr>
          <w:rFonts w:ascii="ＭＳ ゴシック" w:eastAsia="ＭＳ ゴシック" w:hAnsi="ＭＳ ゴシック"/>
          <w:sz w:val="22"/>
        </w:rPr>
        <w:t>P</w:t>
      </w:r>
      <w:r w:rsidRPr="004E7CF5">
        <w:rPr>
          <w:rFonts w:ascii="ＭＳ ゴシック" w:eastAsia="ＭＳ ゴシック" w:hAnsi="ＭＳ ゴシック" w:hint="eastAsia"/>
          <w:sz w:val="22"/>
        </w:rPr>
        <w:t>：</w:t>
      </w:r>
      <w:r w:rsidRPr="004E7CF5">
        <w:rPr>
          <w:rFonts w:ascii="ＭＳ ゴシック" w:eastAsia="ＭＳ ゴシック" w:hAnsi="ＭＳ ゴシック"/>
          <w:sz w:val="22"/>
        </w:rPr>
        <w:t>https://www.toshiseibi.metro.tokyo.lg.jp/bosai/takuzou/takuzou01.html</w:t>
      </w:r>
    </w:p>
    <w:p w:rsidR="00F61521" w:rsidRDefault="00F61521" w:rsidP="00C3352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44E18" w:rsidRDefault="00590AB7" w:rsidP="00F61521">
      <w:pPr>
        <w:ind w:leftChars="200" w:left="420"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590AB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問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い</w:t>
      </w:r>
      <w:r w:rsidRPr="00590AB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合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わ</w:t>
      </w:r>
      <w:r w:rsidRPr="00590AB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せ先</w:t>
      </w:r>
    </w:p>
    <w:p w:rsidR="00590AB7" w:rsidRDefault="00590AB7" w:rsidP="00C3352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615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板橋区 都市整備部 都市計画課 </w:t>
      </w:r>
    </w:p>
    <w:p w:rsidR="00590AB7" w:rsidRDefault="00590AB7" w:rsidP="00F61521">
      <w:pPr>
        <w:ind w:leftChars="200" w:left="42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開発計画係　宅造許可担当</w:t>
      </w:r>
    </w:p>
    <w:p w:rsidR="00590AB7" w:rsidRDefault="00590AB7" w:rsidP="00F61521">
      <w:pPr>
        <w:ind w:leftChars="200" w:left="42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（本庁舎北館5階1</w:t>
      </w:r>
      <w:r>
        <w:rPr>
          <w:rFonts w:ascii="HG丸ｺﾞｼｯｸM-PRO" w:eastAsia="HG丸ｺﾞｼｯｸM-PRO" w:hAnsi="HG丸ｺﾞｼｯｸM-PRO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番窓口）</w:t>
      </w:r>
    </w:p>
    <w:p w:rsidR="00590AB7" w:rsidRPr="00344E18" w:rsidRDefault="00590AB7" w:rsidP="00ED1169">
      <w:pPr>
        <w:ind w:leftChars="200" w:left="420"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615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　0</w:t>
      </w:r>
      <w:r>
        <w:rPr>
          <w:rFonts w:ascii="HG丸ｺﾞｼｯｸM-PRO" w:eastAsia="HG丸ｺﾞｼｯｸM-PRO" w:hAnsi="HG丸ｺﾞｼｯｸM-PRO"/>
          <w:sz w:val="24"/>
          <w:szCs w:val="24"/>
        </w:rPr>
        <w:t>3-3579-2557</w:t>
      </w:r>
    </w:p>
    <w:sectPr w:rsidR="00590AB7" w:rsidRPr="00344E18" w:rsidSect="009210E4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1F" w:rsidRDefault="00631A1F" w:rsidP="00631A1F">
      <w:r>
        <w:separator/>
      </w:r>
    </w:p>
  </w:endnote>
  <w:endnote w:type="continuationSeparator" w:id="0">
    <w:p w:rsidR="00631A1F" w:rsidRDefault="00631A1F" w:rsidP="006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1F" w:rsidRDefault="00631A1F" w:rsidP="00631A1F">
      <w:r>
        <w:separator/>
      </w:r>
    </w:p>
  </w:footnote>
  <w:footnote w:type="continuationSeparator" w:id="0">
    <w:p w:rsidR="00631A1F" w:rsidRDefault="00631A1F" w:rsidP="0063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6"/>
    <w:rsid w:val="00233859"/>
    <w:rsid w:val="0023511A"/>
    <w:rsid w:val="00263217"/>
    <w:rsid w:val="00344E18"/>
    <w:rsid w:val="00355EBD"/>
    <w:rsid w:val="00392732"/>
    <w:rsid w:val="003A3963"/>
    <w:rsid w:val="003F25FB"/>
    <w:rsid w:val="00485CE6"/>
    <w:rsid w:val="004E7CF5"/>
    <w:rsid w:val="00590AB7"/>
    <w:rsid w:val="005D2FAA"/>
    <w:rsid w:val="005F51B8"/>
    <w:rsid w:val="00631A1F"/>
    <w:rsid w:val="006F332B"/>
    <w:rsid w:val="009210E4"/>
    <w:rsid w:val="00BD3ED5"/>
    <w:rsid w:val="00C3352A"/>
    <w:rsid w:val="00ED1169"/>
    <w:rsid w:val="00F1687D"/>
    <w:rsid w:val="00F243B6"/>
    <w:rsid w:val="00F55200"/>
    <w:rsid w:val="00F56D6E"/>
    <w:rsid w:val="00F61521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036B9-7DB0-4C34-AED1-B4F7574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5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1521"/>
  </w:style>
  <w:style w:type="character" w:customStyle="1" w:styleId="a7">
    <w:name w:val="日付 (文字)"/>
    <w:basedOn w:val="a0"/>
    <w:link w:val="a6"/>
    <w:uiPriority w:val="99"/>
    <w:semiHidden/>
    <w:rsid w:val="00F61521"/>
  </w:style>
  <w:style w:type="paragraph" w:styleId="a8">
    <w:name w:val="header"/>
    <w:basedOn w:val="a"/>
    <w:link w:val="a9"/>
    <w:uiPriority w:val="99"/>
    <w:unhideWhenUsed/>
    <w:rsid w:val="00631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1A1F"/>
  </w:style>
  <w:style w:type="paragraph" w:styleId="aa">
    <w:name w:val="footer"/>
    <w:basedOn w:val="a"/>
    <w:link w:val="ab"/>
    <w:uiPriority w:val="99"/>
    <w:unhideWhenUsed/>
    <w:rsid w:val="00631A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義則</dc:creator>
  <cp:keywords/>
  <dc:description/>
  <cp:lastModifiedBy>関根 優</cp:lastModifiedBy>
  <cp:revision>7</cp:revision>
  <cp:lastPrinted>2024-02-06T05:02:00Z</cp:lastPrinted>
  <dcterms:created xsi:type="dcterms:W3CDTF">2023-10-19T02:19:00Z</dcterms:created>
  <dcterms:modified xsi:type="dcterms:W3CDTF">2024-02-21T07:18:00Z</dcterms:modified>
</cp:coreProperties>
</file>