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07D8" w:rsidRPr="00FF12AB" w:rsidRDefault="0046055B" w:rsidP="0025318F">
      <w:pPr>
        <w:rPr>
          <w:rFonts w:ascii="HGP創英角ｺﾞｼｯｸUB" w:eastAsia="HGP創英角ｺﾞｼｯｸUB" w:hAnsi="HGP創英角ｺﾞｼｯｸUB"/>
          <w:sz w:val="28"/>
          <w:szCs w:val="28"/>
        </w:rPr>
      </w:pPr>
      <w:r w:rsidRPr="00FF12AB">
        <w:rPr>
          <w:rFonts w:ascii="HGP創英角ｺﾞｼｯｸUB" w:eastAsia="HGP創英角ｺﾞｼｯｸUB" w:hAnsi="HGP創英角ｺﾞｼｯｸUB"/>
          <w:noProof/>
          <w:sz w:val="28"/>
          <w:szCs w:val="28"/>
        </w:rPr>
        <mc:AlternateContent>
          <mc:Choice Requires="wps">
            <w:drawing>
              <wp:anchor distT="0" distB="0" distL="114300" distR="114300" simplePos="0" relativeHeight="251659264" behindDoc="0" locked="0" layoutInCell="1" allowOverlap="1" wp14:anchorId="461CD8E2" wp14:editId="5BB924DA">
                <wp:simplePos x="0" y="0"/>
                <wp:positionH relativeFrom="column">
                  <wp:posOffset>3338195</wp:posOffset>
                </wp:positionH>
                <wp:positionV relativeFrom="paragraph">
                  <wp:posOffset>-873125</wp:posOffset>
                </wp:positionV>
                <wp:extent cx="1735455" cy="287655"/>
                <wp:effectExtent l="0" t="0" r="17145" b="17145"/>
                <wp:wrapNone/>
                <wp:docPr id="2" name="テキスト ボックス 1"/>
                <wp:cNvGraphicFramePr/>
                <a:graphic xmlns:a="http://schemas.openxmlformats.org/drawingml/2006/main">
                  <a:graphicData uri="http://schemas.microsoft.com/office/word/2010/wordprocessingShape">
                    <wps:wsp>
                      <wps:cNvSpPr txBox="1"/>
                      <wps:spPr>
                        <a:xfrm>
                          <a:off x="0" y="0"/>
                          <a:ext cx="1735455" cy="287655"/>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FE76F5" w:rsidRDefault="00FE76F5" w:rsidP="00FE76F5">
                            <w:pPr>
                              <w:pStyle w:val="Web"/>
                              <w:adjustRightInd w:val="0"/>
                              <w:spacing w:before="0" w:beforeAutospacing="0" w:after="0" w:afterAutospacing="0"/>
                              <w:jc w:val="center"/>
                            </w:pPr>
                            <w:r>
                              <w:rPr>
                                <w:rFonts w:ascii="ＭＳ ゴシック" w:eastAsia="ＭＳ ゴシック" w:hAnsi="ＭＳ ゴシック" w:cstheme="minorBidi" w:hint="eastAsia"/>
                                <w:color w:val="000000" w:themeColor="dark1"/>
                                <w:sz w:val="20"/>
                                <w:szCs w:val="20"/>
                              </w:rPr>
                              <w:t>平成29年</w:t>
                            </w:r>
                            <w:r>
                              <w:rPr>
                                <w:rFonts w:ascii="ＭＳ ゴシック" w:eastAsia="ＭＳ ゴシック" w:hAnsi="ＭＳ ゴシック" w:cstheme="minorBidi"/>
                                <w:color w:val="000000" w:themeColor="dark1"/>
                                <w:sz w:val="20"/>
                                <w:szCs w:val="20"/>
                              </w:rPr>
                              <w:t>10</w:t>
                            </w:r>
                            <w:r>
                              <w:rPr>
                                <w:rFonts w:ascii="ＭＳ ゴシック" w:eastAsia="ＭＳ ゴシック" w:hAnsi="ＭＳ ゴシック" w:cstheme="minorBidi" w:hint="eastAsia"/>
                                <w:color w:val="000000" w:themeColor="dark1"/>
                                <w:sz w:val="20"/>
                                <w:szCs w:val="20"/>
                              </w:rPr>
                              <w:t>月18日（水）</w:t>
                            </w:r>
                          </w:p>
                        </w:txbxContent>
                      </wps:txbx>
                      <wps:bodyPr vertOverflow="clip" horzOverflow="clip" wrap="square" lIns="0" rIns="0" rtlCol="0" anchor="ctr"/>
                    </wps:wsp>
                  </a:graphicData>
                </a:graphic>
              </wp:anchor>
            </w:drawing>
          </mc:Choice>
          <mc:Fallback>
            <w:pict>
              <v:shapetype w14:anchorId="461CD8E2" id="_x0000_t202" coordsize="21600,21600" o:spt="202" path="m,l,21600r21600,l21600,xe">
                <v:stroke joinstyle="miter"/>
                <v:path gradientshapeok="t" o:connecttype="rect"/>
              </v:shapetype>
              <v:shape id="テキスト ボックス 1" o:spid="_x0000_s1026" type="#_x0000_t202" style="position:absolute;left:0;text-align:left;margin-left:262.85pt;margin-top:-68.75pt;width:136.65pt;height:22.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" fillcolor="window" strokecolor="windowText" strokeweight=".25pt">
                <v:textbox inset="0,,0">
                  <w:txbxContent>
                    <w:p w:rsidR="00FE76F5" w:rsidRDefault="00FE76F5" w:rsidP="00FE76F5">
                      <w:pPr>
                        <w:pStyle w:val="Web"/>
                        <w:adjustRightInd w:val="0"/>
                        <w:spacing w:before="0" w:beforeAutospacing="0" w:after="0" w:afterAutospacing="0"/>
                        <w:jc w:val="center"/>
                      </w:pPr>
                      <w:r>
                        <w:rPr>
                          <w:rFonts w:ascii="ＭＳ ゴシック" w:eastAsia="ＭＳ ゴシック" w:hAnsi="ＭＳ ゴシック" w:cstheme="minorBidi" w:hint="eastAsia"/>
                          <w:color w:val="000000" w:themeColor="dark1"/>
                          <w:sz w:val="20"/>
                          <w:szCs w:val="20"/>
                        </w:rPr>
                        <w:t>平成29年</w:t>
                      </w:r>
                      <w:r>
                        <w:rPr>
                          <w:rFonts w:ascii="ＭＳ ゴシック" w:eastAsia="ＭＳ ゴシック" w:hAnsi="ＭＳ ゴシック" w:cstheme="minorBidi"/>
                          <w:color w:val="000000" w:themeColor="dark1"/>
                          <w:sz w:val="20"/>
                          <w:szCs w:val="20"/>
                        </w:rPr>
                        <w:t>10</w:t>
                      </w:r>
                      <w:r>
                        <w:rPr>
                          <w:rFonts w:ascii="ＭＳ ゴシック" w:eastAsia="ＭＳ ゴシック" w:hAnsi="ＭＳ ゴシック" w:cstheme="minorBidi" w:hint="eastAsia"/>
                          <w:color w:val="000000" w:themeColor="dark1"/>
                          <w:sz w:val="20"/>
                          <w:szCs w:val="20"/>
                        </w:rPr>
                        <w:t>月18日（水）</w:t>
                      </w:r>
                    </w:p>
                  </w:txbxContent>
                </v:textbox>
              </v:shape>
            </w:pict>
          </mc:Fallback>
        </mc:AlternateContent>
      </w:r>
      <w:r w:rsidRPr="00FF12AB">
        <w:rPr>
          <w:rFonts w:ascii="HGP創英角ｺﾞｼｯｸUB" w:eastAsia="HGP創英角ｺﾞｼｯｸUB" w:hAnsi="HGP創英角ｺﾞｼｯｸUB"/>
          <w:noProof/>
          <w:sz w:val="28"/>
          <w:szCs w:val="28"/>
        </w:rPr>
        <mc:AlternateContent>
          <mc:Choice Requires="wps">
            <w:drawing>
              <wp:anchor distT="0" distB="0" distL="114300" distR="114300" simplePos="0" relativeHeight="251661312" behindDoc="0" locked="0" layoutInCell="1" allowOverlap="1" wp14:anchorId="32B1A4F7" wp14:editId="64126FEB">
                <wp:simplePos x="0" y="0"/>
                <wp:positionH relativeFrom="column">
                  <wp:posOffset>3338195</wp:posOffset>
                </wp:positionH>
                <wp:positionV relativeFrom="paragraph">
                  <wp:posOffset>-586740</wp:posOffset>
                </wp:positionV>
                <wp:extent cx="2378075" cy="287655"/>
                <wp:effectExtent l="0" t="0" r="22225" b="17145"/>
                <wp:wrapNone/>
                <wp:docPr id="4" name="テキスト ボックス 3"/>
                <wp:cNvGraphicFramePr/>
                <a:graphic xmlns:a="http://schemas.openxmlformats.org/drawingml/2006/main">
                  <a:graphicData uri="http://schemas.microsoft.com/office/word/2010/wordprocessingShape">
                    <wps:wsp>
                      <wps:cNvSpPr txBox="1"/>
                      <wps:spPr>
                        <a:xfrm>
                          <a:off x="0" y="0"/>
                          <a:ext cx="2378075" cy="287655"/>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FE76F5" w:rsidRDefault="00FE76F5" w:rsidP="00FE76F5">
                            <w:pPr>
                              <w:pStyle w:val="Web"/>
                              <w:spacing w:before="0" w:beforeAutospacing="0" w:after="0" w:afterAutospacing="0"/>
                              <w:jc w:val="center"/>
                            </w:pPr>
                            <w:r>
                              <w:rPr>
                                <w:rFonts w:ascii="ＭＳ ゴシック" w:eastAsia="ＭＳ ゴシック" w:hAnsi="ＭＳ ゴシック" w:cstheme="minorBidi" w:hint="eastAsia"/>
                                <w:color w:val="000000" w:themeColor="dark1"/>
                                <w:sz w:val="20"/>
                                <w:szCs w:val="20"/>
                              </w:rPr>
                              <w:t>平成29年度第1回権利擁護部会</w:t>
                            </w:r>
                          </w:p>
                        </w:txbxContent>
                      </wps:txbx>
                      <wps:bodyPr vertOverflow="clip" horzOverflow="clip" wrap="square" lIns="36000" rIns="36000" rtlCol="0" anchor="ctr"/>
                    </wps:wsp>
                  </a:graphicData>
                </a:graphic>
                <wp14:sizeRelH relativeFrom="margin">
                  <wp14:pctWidth>0</wp14:pctWidth>
                </wp14:sizeRelH>
              </wp:anchor>
            </w:drawing>
          </mc:Choice>
          <mc:Fallback>
            <w:pict>
              <v:shape w14:anchorId="32B1A4F7" id="テキスト ボックス 3" o:spid="_x0000_s1027" type="#_x0000_t202" style="position:absolute;left:0;text-align:left;margin-left:262.85pt;margin-top:-46.2pt;width:187.25pt;height:22.6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" fillcolor="window" strokecolor="windowText" strokeweight=".25pt">
                <v:textbox inset="1mm,,1mm">
                  <w:txbxContent>
                    <w:p w:rsidR="00FE76F5" w:rsidRDefault="00FE76F5" w:rsidP="00FE76F5">
                      <w:pPr>
                        <w:pStyle w:val="Web"/>
                        <w:spacing w:before="0" w:beforeAutospacing="0" w:after="0" w:afterAutospacing="0"/>
                        <w:jc w:val="center"/>
                      </w:pPr>
                      <w:r>
                        <w:rPr>
                          <w:rFonts w:ascii="ＭＳ ゴシック" w:eastAsia="ＭＳ ゴシック" w:hAnsi="ＭＳ ゴシック" w:cstheme="minorBidi" w:hint="eastAsia"/>
                          <w:color w:val="000000" w:themeColor="dark1"/>
                          <w:sz w:val="20"/>
                          <w:szCs w:val="20"/>
                        </w:rPr>
                        <w:t>平成29年度第1回権利擁護部会</w:t>
                      </w:r>
                    </w:p>
                  </w:txbxContent>
                </v:textbox>
              </v:shape>
            </w:pict>
          </mc:Fallback>
        </mc:AlternateContent>
      </w:r>
      <w:r w:rsidR="00FE76F5" w:rsidRPr="00FF12AB">
        <w:rPr>
          <w:rFonts w:ascii="HGP創英角ｺﾞｼｯｸUB" w:eastAsia="HGP創英角ｺﾞｼｯｸUB" w:hAnsi="HGP創英角ｺﾞｼｯｸUB"/>
          <w:noProof/>
          <w:sz w:val="28"/>
          <w:szCs w:val="28"/>
        </w:rPr>
        <mc:AlternateContent>
          <mc:Choice Requires="wps">
            <w:drawing>
              <wp:anchor distT="0" distB="0" distL="114300" distR="114300" simplePos="0" relativeHeight="251660288" behindDoc="0" locked="0" layoutInCell="1" allowOverlap="1" wp14:anchorId="4BB9E647" wp14:editId="35C4154C">
                <wp:simplePos x="0" y="0"/>
                <wp:positionH relativeFrom="column">
                  <wp:posOffset>5071302</wp:posOffset>
                </wp:positionH>
                <wp:positionV relativeFrom="paragraph">
                  <wp:posOffset>-873701</wp:posOffset>
                </wp:positionV>
                <wp:extent cx="645160" cy="287655"/>
                <wp:effectExtent l="0" t="0" r="21590" b="17145"/>
                <wp:wrapNone/>
                <wp:docPr id="3" name="テキスト ボックス 2"/>
                <wp:cNvGraphicFramePr/>
                <a:graphic xmlns:a="http://schemas.openxmlformats.org/drawingml/2006/main">
                  <a:graphicData uri="http://schemas.microsoft.com/office/word/2010/wordprocessingShape">
                    <wps:wsp>
                      <wps:cNvSpPr txBox="1"/>
                      <wps:spPr>
                        <a:xfrm>
                          <a:off x="0" y="0"/>
                          <a:ext cx="645160" cy="287655"/>
                        </a:xfrm>
                        <a:prstGeom prst="rect">
                          <a:avLst/>
                        </a:prstGeom>
                        <a:solidFill>
                          <a:sysClr val="window" lastClr="FFFFFF"/>
                        </a:solidFill>
                        <a:ln w="3175" cap="flat" cmpd="sng" algn="ctr">
                          <a:solidFill>
                            <a:sysClr val="windowText" lastClr="000000"/>
                          </a:solidFill>
                          <a:prstDash val="solid"/>
                          <a:miter lim="800000"/>
                        </a:ln>
                        <a:effectLst/>
                      </wps:spPr>
                      <wps:txbx>
                        <w:txbxContent>
                          <w:p w:rsidR="00FE76F5" w:rsidRDefault="007232BF" w:rsidP="00FE76F5">
                            <w:pPr>
                              <w:pStyle w:val="Web"/>
                              <w:spacing w:before="0" w:beforeAutospacing="0" w:after="0" w:afterAutospacing="0"/>
                              <w:jc w:val="center"/>
                            </w:pPr>
                            <w:r>
                              <w:rPr>
                                <w:rFonts w:ascii="ＭＳ ゴシック" w:eastAsia="ＭＳ ゴシック" w:hAnsi="ＭＳ ゴシック" w:cstheme="minorBidi" w:hint="eastAsia"/>
                                <w:color w:val="000000" w:themeColor="dark1"/>
                                <w:sz w:val="20"/>
                                <w:szCs w:val="20"/>
                              </w:rPr>
                              <w:t>資料４</w:t>
                            </w:r>
                          </w:p>
                        </w:txbxContent>
                      </wps:txbx>
                      <wps:bodyPr vertOverflow="clip" horzOverflow="clip" wrap="square" lIns="36000" rIns="36000" rtlCol="0" anchor="ctr"/>
                    </wps:wsp>
                  </a:graphicData>
                </a:graphic>
              </wp:anchor>
            </w:drawing>
          </mc:Choice>
          <mc:Fallback>
            <w:pict>
              <v:shapetype w14:anchorId="4BB9E647" id="_x0000_t202" coordsize="21600,21600" o:spt="202" path="m,l,21600r21600,l21600,xe">
                <v:stroke joinstyle="miter"/>
                <v:path gradientshapeok="t" o:connecttype="rect"/>
              </v:shapetype>
              <v:shape id="テキスト ボックス 2" o:spid="_x0000_s1028" type="#_x0000_t202" style="position:absolute;left:0;text-align:left;margin-left:399.3pt;margin-top:-68.8pt;width:50.8pt;height:22.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" fillcolor="window" strokecolor="windowText" strokeweight=".25pt">
                <v:textbox inset="1mm,,1mm">
                  <w:txbxContent>
                    <w:p w:rsidR="00FE76F5" w:rsidRDefault="007232BF" w:rsidP="00FE76F5">
                      <w:pPr>
                        <w:pStyle w:val="Web"/>
                        <w:spacing w:before="0" w:beforeAutospacing="0" w:after="0" w:afterAutospacing="0"/>
                        <w:jc w:val="center"/>
                      </w:pPr>
                      <w:r>
                        <w:rPr>
                          <w:rFonts w:ascii="ＭＳ ゴシック" w:eastAsia="ＭＳ ゴシック" w:hAnsi="ＭＳ ゴシック" w:cstheme="minorBidi" w:hint="eastAsia"/>
                          <w:color w:val="000000" w:themeColor="dark1"/>
                          <w:sz w:val="20"/>
                          <w:szCs w:val="20"/>
                        </w:rPr>
                        <w:t>資料４</w:t>
                      </w:r>
                    </w:p>
                  </w:txbxContent>
                </v:textbox>
              </v:shape>
            </w:pict>
          </mc:Fallback>
        </mc:AlternateContent>
      </w:r>
      <w:r w:rsidR="00CB0AEA" w:rsidRPr="00FF12AB">
        <w:rPr>
          <w:rFonts w:ascii="HGP創英角ｺﾞｼｯｸUB" w:eastAsia="HGP創英角ｺﾞｼｯｸUB" w:hAnsi="HGP創英角ｺﾞｼｯｸUB" w:hint="eastAsia"/>
          <w:sz w:val="28"/>
          <w:szCs w:val="28"/>
        </w:rPr>
        <w:t>障害を理由とする差別の解消の推進に関する法律（障害者差別解消法）</w:t>
      </w:r>
    </w:p>
    <w:p w:rsidR="00CB0AEA" w:rsidRPr="00FF12AB" w:rsidRDefault="00CB0AEA" w:rsidP="0025318F">
      <w:pPr>
        <w:rPr>
          <w:rFonts w:ascii="HGP創英角ｺﾞｼｯｸUB" w:eastAsia="HGP創英角ｺﾞｼｯｸUB" w:hAnsi="HGP創英角ｺﾞｼｯｸUB"/>
          <w:sz w:val="28"/>
          <w:szCs w:val="28"/>
        </w:rPr>
      </w:pPr>
      <w:r w:rsidRPr="00FF12AB">
        <w:rPr>
          <w:rFonts w:ascii="HGP創英角ｺﾞｼｯｸUB" w:eastAsia="HGP創英角ｺﾞｼｯｸUB" w:hAnsi="HGP創英角ｺﾞｼｯｸUB" w:hint="eastAsia"/>
          <w:sz w:val="28"/>
          <w:szCs w:val="28"/>
        </w:rPr>
        <w:t>に関する板橋区の取組</w:t>
      </w:r>
    </w:p>
    <w:p w:rsidR="00CB0AEA" w:rsidRPr="00C307D8" w:rsidRDefault="00CB0AEA" w:rsidP="0025318F">
      <w:pPr>
        <w:rPr>
          <w:rFonts w:ascii="HGP創英角ｺﾞｼｯｸUB" w:eastAsia="HGP創英角ｺﾞｼｯｸUB" w:hAnsi="HGP創英角ｺﾞｼｯｸUB"/>
          <w:sz w:val="24"/>
          <w:szCs w:val="24"/>
        </w:rPr>
      </w:pPr>
    </w:p>
    <w:p w:rsidR="0025318F" w:rsidRDefault="0025318F" w:rsidP="0025318F">
      <w:r>
        <w:rPr>
          <w:rFonts w:hint="eastAsia"/>
        </w:rPr>
        <w:t xml:space="preserve">１　</w:t>
      </w:r>
      <w:r w:rsidR="001A26D2">
        <w:rPr>
          <w:rFonts w:hint="eastAsia"/>
        </w:rPr>
        <w:t>障害者差別解消法</w:t>
      </w:r>
      <w:r>
        <w:rPr>
          <w:rFonts w:hint="eastAsia"/>
        </w:rPr>
        <w:t>第</w:t>
      </w:r>
      <w:r>
        <w:rPr>
          <w:rFonts w:hint="eastAsia"/>
        </w:rPr>
        <w:t>10</w:t>
      </w:r>
      <w:r>
        <w:rPr>
          <w:rFonts w:hint="eastAsia"/>
        </w:rPr>
        <w:t>条に定める地方公共団体等職員対応要領</w:t>
      </w:r>
    </w:p>
    <w:p w:rsidR="00CB0AEA" w:rsidRPr="0025318F" w:rsidRDefault="0025318F" w:rsidP="0025318F">
      <w:r>
        <w:rPr>
          <w:rFonts w:hint="eastAsia"/>
        </w:rPr>
        <w:t>（１）</w:t>
      </w:r>
      <w:r w:rsidRPr="0025318F">
        <w:rPr>
          <w:rFonts w:hint="eastAsia"/>
        </w:rPr>
        <w:t>障がいを理由とする差別の解消の推進に関する板橋区職員対応規程</w:t>
      </w:r>
    </w:p>
    <w:p w:rsidR="0025318F" w:rsidRPr="0025318F" w:rsidRDefault="0025318F" w:rsidP="0025318F">
      <w:pPr>
        <w:ind w:leftChars="300" w:left="630"/>
      </w:pPr>
      <w:r w:rsidRPr="0025318F">
        <w:rPr>
          <w:rFonts w:hint="eastAsia"/>
        </w:rPr>
        <w:t>区職員としての対応</w:t>
      </w:r>
    </w:p>
    <w:p w:rsidR="0025318F" w:rsidRPr="0025318F" w:rsidRDefault="0025318F" w:rsidP="0025318F">
      <w:pPr>
        <w:ind w:leftChars="300" w:left="630"/>
      </w:pPr>
      <w:r w:rsidRPr="0025318F">
        <w:rPr>
          <w:rFonts w:hint="eastAsia"/>
        </w:rPr>
        <w:t>内容：対象職員、対象とする障がい者、不当な差別的取り扱い、合理的配慮の提供、監督者の責務、懲戒処分</w:t>
      </w:r>
      <w:r>
        <w:rPr>
          <w:rFonts w:hint="eastAsia"/>
        </w:rPr>
        <w:t xml:space="preserve">　等</w:t>
      </w:r>
    </w:p>
    <w:p w:rsidR="0025318F" w:rsidRPr="0025318F" w:rsidRDefault="0025318F" w:rsidP="0025318F">
      <w:r>
        <w:rPr>
          <w:rFonts w:hint="eastAsia"/>
        </w:rPr>
        <w:t>（２）</w:t>
      </w:r>
      <w:r w:rsidRPr="0025318F">
        <w:rPr>
          <w:rFonts w:hint="eastAsia"/>
        </w:rPr>
        <w:t>障がいを理由とする差別の解消の推進に関する板橋区の対応方針（対応方針）</w:t>
      </w:r>
    </w:p>
    <w:p w:rsidR="0025318F" w:rsidRPr="0025318F" w:rsidRDefault="0025318F" w:rsidP="0025318F">
      <w:pPr>
        <w:ind w:leftChars="300" w:left="630"/>
      </w:pPr>
      <w:r w:rsidRPr="0025318F">
        <w:rPr>
          <w:rFonts w:hint="eastAsia"/>
        </w:rPr>
        <w:t>区の組織としての対応</w:t>
      </w:r>
      <w:r>
        <w:rPr>
          <w:rFonts w:hint="eastAsia"/>
        </w:rPr>
        <w:t xml:space="preserve">　等</w:t>
      </w:r>
    </w:p>
    <w:p w:rsidR="0025318F" w:rsidRPr="0025318F" w:rsidRDefault="0025318F" w:rsidP="0025318F">
      <w:pPr>
        <w:ind w:leftChars="300" w:left="630"/>
      </w:pPr>
      <w:r w:rsidRPr="0025318F">
        <w:rPr>
          <w:rFonts w:hint="eastAsia"/>
        </w:rPr>
        <w:t>内容：不当な差別的取り扱い、合理的配慮の提供、相談体制、研修啓発</w:t>
      </w:r>
    </w:p>
    <w:p w:rsidR="0025318F" w:rsidRPr="0025318F" w:rsidRDefault="0025318F" w:rsidP="0025318F">
      <w:r>
        <w:rPr>
          <w:rFonts w:hint="eastAsia"/>
        </w:rPr>
        <w:t>（３）</w:t>
      </w:r>
      <w:r w:rsidRPr="0025318F">
        <w:rPr>
          <w:rFonts w:hint="eastAsia"/>
        </w:rPr>
        <w:t>板橋区障害者差別解消法ハンドブック</w:t>
      </w:r>
      <w:r w:rsidRPr="0025318F">
        <w:rPr>
          <w:rFonts w:hint="eastAsia"/>
        </w:rPr>
        <w:t>(</w:t>
      </w:r>
      <w:r w:rsidRPr="0025318F">
        <w:rPr>
          <w:rFonts w:hint="eastAsia"/>
        </w:rPr>
        <w:t>職員向け</w:t>
      </w:r>
      <w:r w:rsidRPr="0025318F">
        <w:rPr>
          <w:rFonts w:hint="eastAsia"/>
        </w:rPr>
        <w:t>)</w:t>
      </w:r>
    </w:p>
    <w:p w:rsidR="0025318F" w:rsidRPr="0025318F" w:rsidRDefault="0025318F" w:rsidP="0025318F">
      <w:pPr>
        <w:ind w:leftChars="300" w:left="630"/>
      </w:pPr>
      <w:r w:rsidRPr="0025318F">
        <w:rPr>
          <w:rFonts w:hint="eastAsia"/>
        </w:rPr>
        <w:t>対応方針・対応要領を補完するもの</w:t>
      </w:r>
    </w:p>
    <w:p w:rsidR="007F31AF" w:rsidRDefault="0025318F" w:rsidP="0025318F">
      <w:pPr>
        <w:ind w:leftChars="300" w:left="630"/>
      </w:pPr>
      <w:r w:rsidRPr="0025318F">
        <w:rPr>
          <w:rFonts w:hint="eastAsia"/>
        </w:rPr>
        <w:t>内容：不当な差別的取り扱い、合理的配慮の具体例、障がい特性</w:t>
      </w:r>
      <w:r>
        <w:rPr>
          <w:rFonts w:hint="eastAsia"/>
        </w:rPr>
        <w:t xml:space="preserve">　等</w:t>
      </w:r>
    </w:p>
    <w:p w:rsidR="0025318F" w:rsidRDefault="0025318F" w:rsidP="0025318F"/>
    <w:p w:rsidR="00B27259" w:rsidRDefault="00B27259" w:rsidP="0025318F">
      <w:r>
        <w:rPr>
          <w:rFonts w:hint="eastAsia"/>
        </w:rPr>
        <w:t>２　職員研修の実施</w:t>
      </w:r>
    </w:p>
    <w:p w:rsidR="001A26D2" w:rsidRDefault="001A26D2" w:rsidP="001A26D2">
      <w:r>
        <w:rPr>
          <w:rFonts w:hint="eastAsia"/>
        </w:rPr>
        <w:t>（１）板橋区職員対象　障害者差別解消法講演会の開催</w:t>
      </w:r>
    </w:p>
    <w:p w:rsidR="001A26D2" w:rsidRDefault="001A26D2" w:rsidP="001A26D2">
      <w:pPr>
        <w:pStyle w:val="a7"/>
        <w:numPr>
          <w:ilvl w:val="0"/>
          <w:numId w:val="1"/>
        </w:numPr>
        <w:ind w:leftChars="0"/>
      </w:pPr>
      <w:r>
        <w:rPr>
          <w:rFonts w:hint="eastAsia"/>
        </w:rPr>
        <w:t>参加人数</w:t>
      </w:r>
      <w:r>
        <w:rPr>
          <w:rFonts w:hint="eastAsia"/>
        </w:rPr>
        <w:tab/>
      </w:r>
      <w:r>
        <w:rPr>
          <w:rFonts w:hint="eastAsia"/>
        </w:rPr>
        <w:t>８６名</w:t>
      </w:r>
    </w:p>
    <w:p w:rsidR="001A26D2" w:rsidRDefault="001A26D2" w:rsidP="001A26D2">
      <w:pPr>
        <w:pStyle w:val="a7"/>
        <w:numPr>
          <w:ilvl w:val="0"/>
          <w:numId w:val="1"/>
        </w:numPr>
        <w:ind w:leftChars="0"/>
      </w:pPr>
      <w:r>
        <w:rPr>
          <w:rFonts w:hint="eastAsia"/>
        </w:rPr>
        <w:t>講師</w:t>
      </w:r>
      <w:r>
        <w:tab/>
      </w:r>
      <w:r w:rsidRPr="001A26D2">
        <w:rPr>
          <w:rFonts w:hint="eastAsia"/>
        </w:rPr>
        <w:t>板橋区職員と東京都心身障害者福祉センター職員</w:t>
      </w:r>
    </w:p>
    <w:p w:rsidR="001A26D2" w:rsidRDefault="001A26D2" w:rsidP="001A26D2">
      <w:pPr>
        <w:pStyle w:val="a7"/>
        <w:numPr>
          <w:ilvl w:val="0"/>
          <w:numId w:val="1"/>
        </w:numPr>
        <w:ind w:leftChars="0"/>
      </w:pPr>
      <w:r>
        <w:rPr>
          <w:rFonts w:hint="eastAsia"/>
        </w:rPr>
        <w:t>講演内容</w:t>
      </w:r>
      <w:r>
        <w:tab/>
      </w:r>
      <w:r>
        <w:rPr>
          <w:rFonts w:hint="eastAsia"/>
        </w:rPr>
        <w:t>・</w:t>
      </w:r>
      <w:r w:rsidRPr="001A26D2">
        <w:rPr>
          <w:rFonts w:hint="eastAsia"/>
        </w:rPr>
        <w:t>障害者差別解消法の概要説明</w:t>
      </w:r>
    </w:p>
    <w:p w:rsidR="001A26D2" w:rsidRDefault="001A26D2" w:rsidP="001A26D2">
      <w:pPr>
        <w:pStyle w:val="a7"/>
        <w:ind w:leftChars="0" w:left="2520"/>
      </w:pPr>
      <w:r>
        <w:rPr>
          <w:rFonts w:hint="eastAsia"/>
        </w:rPr>
        <w:t>・知的障がい者・視覚障がい者への接遇方法</w:t>
      </w:r>
    </w:p>
    <w:p w:rsidR="001A26D2" w:rsidRDefault="001A26D2" w:rsidP="001A26D2">
      <w:pPr>
        <w:pStyle w:val="a7"/>
        <w:ind w:leftChars="0" w:left="0"/>
      </w:pPr>
      <w:r>
        <w:rPr>
          <w:rFonts w:hint="eastAsia"/>
        </w:rPr>
        <w:t>（２）各所属において職場内研修を実施</w:t>
      </w:r>
    </w:p>
    <w:p w:rsidR="00FF12AB" w:rsidRDefault="00FF12AB" w:rsidP="001A26D2">
      <w:pPr>
        <w:pStyle w:val="a7"/>
        <w:ind w:leftChars="0" w:left="0"/>
      </w:pPr>
      <w:r>
        <w:rPr>
          <w:rFonts w:hint="eastAsia"/>
        </w:rPr>
        <w:t>（３）新規採用職員研修</w:t>
      </w:r>
      <w:r w:rsidR="00FA275A">
        <w:rPr>
          <w:rFonts w:hint="eastAsia"/>
        </w:rPr>
        <w:t>、</w:t>
      </w:r>
      <w:r w:rsidR="00FA275A" w:rsidRPr="00FA275A">
        <w:rPr>
          <w:rFonts w:hint="eastAsia"/>
        </w:rPr>
        <w:t>新任・転入管理職向け</w:t>
      </w:r>
      <w:r w:rsidR="00FA275A">
        <w:rPr>
          <w:rFonts w:hint="eastAsia"/>
        </w:rPr>
        <w:t>説明会</w:t>
      </w:r>
      <w:r>
        <w:rPr>
          <w:rFonts w:hint="eastAsia"/>
        </w:rPr>
        <w:t>等を実施</w:t>
      </w:r>
    </w:p>
    <w:p w:rsidR="001A26D2" w:rsidRDefault="001A26D2" w:rsidP="001A26D2">
      <w:pPr>
        <w:pStyle w:val="a7"/>
        <w:ind w:leftChars="0" w:left="0"/>
      </w:pPr>
    </w:p>
    <w:p w:rsidR="00B27259" w:rsidRDefault="00B27259" w:rsidP="0025318F">
      <w:r>
        <w:rPr>
          <w:rFonts w:hint="eastAsia"/>
        </w:rPr>
        <w:t xml:space="preserve">３　</w:t>
      </w:r>
      <w:r w:rsidR="00CB0AEA">
        <w:rPr>
          <w:rFonts w:hint="eastAsia"/>
        </w:rPr>
        <w:t>板橋区民への</w:t>
      </w:r>
      <w:r>
        <w:rPr>
          <w:rFonts w:hint="eastAsia"/>
        </w:rPr>
        <w:t>啓発</w:t>
      </w:r>
    </w:p>
    <w:p w:rsidR="001A26D2" w:rsidRDefault="00CB0AEA" w:rsidP="00CB0AEA">
      <w:pPr>
        <w:ind w:left="630" w:hangingChars="300" w:hanging="630"/>
      </w:pPr>
      <w:r>
        <w:rPr>
          <w:rFonts w:hint="eastAsia"/>
        </w:rPr>
        <w:t>（１）平成２８年度</w:t>
      </w:r>
      <w:r>
        <w:rPr>
          <w:rFonts w:hint="eastAsia"/>
        </w:rPr>
        <w:t xml:space="preserve"> </w:t>
      </w:r>
      <w:r w:rsidR="001A26D2">
        <w:rPr>
          <w:rFonts w:hint="eastAsia"/>
        </w:rPr>
        <w:t>板橋区地域自立支援協議会</w:t>
      </w:r>
      <w:r>
        <w:rPr>
          <w:rFonts w:hint="eastAsia"/>
        </w:rPr>
        <w:t xml:space="preserve"> </w:t>
      </w:r>
      <w:r w:rsidR="001A26D2">
        <w:rPr>
          <w:rFonts w:hint="eastAsia"/>
        </w:rPr>
        <w:t>第２回</w:t>
      </w:r>
      <w:r w:rsidR="001A26D2">
        <w:rPr>
          <w:rFonts w:hint="eastAsia"/>
        </w:rPr>
        <w:t xml:space="preserve"> </w:t>
      </w:r>
      <w:r w:rsidR="001A26D2">
        <w:rPr>
          <w:rFonts w:hint="eastAsia"/>
        </w:rPr>
        <w:t>障がい当事者部会において障害者差別解消法講演会を開催</w:t>
      </w:r>
    </w:p>
    <w:p w:rsidR="00FF12AB" w:rsidRDefault="00FF12AB" w:rsidP="00FF12AB">
      <w:pPr>
        <w:pStyle w:val="a7"/>
        <w:numPr>
          <w:ilvl w:val="0"/>
          <w:numId w:val="2"/>
        </w:numPr>
        <w:ind w:leftChars="200" w:left="840"/>
      </w:pPr>
      <w:r>
        <w:rPr>
          <w:rFonts w:hint="eastAsia"/>
        </w:rPr>
        <w:t>テーマ</w:t>
      </w:r>
      <w:r w:rsidRPr="00FF12AB">
        <w:rPr>
          <w:rFonts w:hint="eastAsia"/>
        </w:rPr>
        <w:t>「障害者差別解消法講演会～障がいのある人もない人も、暮らしやすい地域とは～」</w:t>
      </w:r>
    </w:p>
    <w:p w:rsidR="001A26D2" w:rsidRDefault="001A26D2" w:rsidP="00FF12AB">
      <w:pPr>
        <w:pStyle w:val="a7"/>
        <w:numPr>
          <w:ilvl w:val="0"/>
          <w:numId w:val="2"/>
        </w:numPr>
        <w:ind w:leftChars="200" w:left="840"/>
      </w:pPr>
      <w:r>
        <w:rPr>
          <w:rFonts w:hint="eastAsia"/>
        </w:rPr>
        <w:t>場　所　グリーンホール２階ホール</w:t>
      </w:r>
    </w:p>
    <w:p w:rsidR="00CB0AEA" w:rsidRDefault="00CB0AEA" w:rsidP="00FF12AB">
      <w:pPr>
        <w:pStyle w:val="a7"/>
        <w:numPr>
          <w:ilvl w:val="0"/>
          <w:numId w:val="2"/>
        </w:numPr>
        <w:ind w:leftChars="200" w:left="840"/>
      </w:pPr>
      <w:r>
        <w:rPr>
          <w:rFonts w:hint="eastAsia"/>
        </w:rPr>
        <w:t xml:space="preserve">参加者　</w:t>
      </w:r>
      <w:r w:rsidRPr="00CB0AEA">
        <w:rPr>
          <w:rFonts w:hint="eastAsia"/>
        </w:rPr>
        <w:t>約９０名（部会関係者、一般参加者含む）</w:t>
      </w:r>
    </w:p>
    <w:p w:rsidR="001A26D2" w:rsidRDefault="00CB0AEA" w:rsidP="00FF12AB">
      <w:pPr>
        <w:pStyle w:val="a7"/>
        <w:numPr>
          <w:ilvl w:val="0"/>
          <w:numId w:val="2"/>
        </w:numPr>
        <w:ind w:leftChars="200" w:left="840"/>
      </w:pPr>
      <w:r>
        <w:rPr>
          <w:rFonts w:hint="eastAsia"/>
        </w:rPr>
        <w:t xml:space="preserve">講　師　</w:t>
      </w:r>
      <w:r w:rsidRPr="00CB0AEA">
        <w:rPr>
          <w:rFonts w:hint="eastAsia"/>
        </w:rPr>
        <w:t>野澤</w:t>
      </w:r>
      <w:r w:rsidRPr="00CB0AEA">
        <w:rPr>
          <w:rFonts w:hint="eastAsia"/>
        </w:rPr>
        <w:t xml:space="preserve"> </w:t>
      </w:r>
      <w:r w:rsidRPr="00CB0AEA">
        <w:rPr>
          <w:rFonts w:hint="eastAsia"/>
        </w:rPr>
        <w:t>和弘</w:t>
      </w:r>
      <w:r w:rsidRPr="00CB0AEA">
        <w:rPr>
          <w:rFonts w:hint="eastAsia"/>
        </w:rPr>
        <w:t xml:space="preserve"> </w:t>
      </w:r>
      <w:r w:rsidRPr="00CB0AEA">
        <w:rPr>
          <w:rFonts w:hint="eastAsia"/>
        </w:rPr>
        <w:t>氏（毎日新聞論説員）</w:t>
      </w:r>
    </w:p>
    <w:p w:rsidR="00FF12AB" w:rsidRDefault="00FF12AB" w:rsidP="00FF12AB">
      <w:pPr>
        <w:pStyle w:val="a7"/>
        <w:numPr>
          <w:ilvl w:val="0"/>
          <w:numId w:val="2"/>
        </w:numPr>
        <w:ind w:leftChars="200" w:left="840"/>
      </w:pPr>
      <w:r>
        <w:rPr>
          <w:rFonts w:hint="eastAsia"/>
        </w:rPr>
        <w:t>講演内容（一部）</w:t>
      </w:r>
    </w:p>
    <w:p w:rsidR="00FF12AB" w:rsidRDefault="00FF12AB" w:rsidP="00FF12AB">
      <w:pPr>
        <w:ind w:leftChars="400" w:left="840"/>
      </w:pPr>
      <w:r>
        <w:rPr>
          <w:rFonts w:hint="eastAsia"/>
        </w:rPr>
        <w:t>○法制定の背景、差別的取扱いと合理的配慮について。</w:t>
      </w:r>
    </w:p>
    <w:p w:rsidR="00FF12AB" w:rsidRDefault="00FF12AB" w:rsidP="00FF12AB">
      <w:pPr>
        <w:ind w:leftChars="400" w:left="840"/>
      </w:pPr>
      <w:r>
        <w:rPr>
          <w:rFonts w:hint="eastAsia"/>
        </w:rPr>
        <w:lastRenderedPageBreak/>
        <w:t>○合理的配慮の提供における建設的対話が大事である。</w:t>
      </w:r>
    </w:p>
    <w:p w:rsidR="00FF12AB" w:rsidRDefault="00FF12AB" w:rsidP="00FF12AB">
      <w:pPr>
        <w:ind w:leftChars="400" w:left="840"/>
      </w:pPr>
      <w:r>
        <w:rPr>
          <w:rFonts w:hint="eastAsia"/>
        </w:rPr>
        <w:t>○意思の表明ができない人の場合には、家族・支援者が代弁できる。</w:t>
      </w:r>
    </w:p>
    <w:p w:rsidR="00FF12AB" w:rsidRDefault="00FF12AB" w:rsidP="00FF12AB">
      <w:pPr>
        <w:ind w:leftChars="400" w:left="840"/>
      </w:pPr>
      <w:r>
        <w:rPr>
          <w:rFonts w:hint="eastAsia"/>
        </w:rPr>
        <w:t>○野沢氏が講師をしている大学での事例</w:t>
      </w:r>
    </w:p>
    <w:p w:rsidR="00FF12AB" w:rsidRDefault="00FF12AB" w:rsidP="00FF12AB">
      <w:pPr>
        <w:ind w:leftChars="500" w:left="1050"/>
      </w:pPr>
      <w:r>
        <w:rPr>
          <w:rFonts w:hint="eastAsia"/>
        </w:rPr>
        <w:t>・聴覚障がいのある生徒のため、音声翻訳ができるスマートフォンのアプリを活用した。</w:t>
      </w:r>
    </w:p>
    <w:p w:rsidR="00FF12AB" w:rsidRDefault="00FF12AB" w:rsidP="00FF12AB">
      <w:pPr>
        <w:ind w:leftChars="400" w:left="840"/>
      </w:pPr>
      <w:r>
        <w:rPr>
          <w:rFonts w:hint="eastAsia"/>
        </w:rPr>
        <w:t>○アメリカの官僚に対するインタビューの紹介「法律ができたからと言ってすぐには、変わらない。アメリカもそうだった。ただ、未来を変えることはできる」</w:t>
      </w:r>
    </w:p>
    <w:p w:rsidR="00FF12AB" w:rsidRDefault="00FF12AB" w:rsidP="00FF12AB">
      <w:pPr>
        <w:ind w:leftChars="400" w:left="840"/>
      </w:pPr>
      <w:r>
        <w:rPr>
          <w:rFonts w:hint="eastAsia"/>
        </w:rPr>
        <w:t>○障がい者を雇用している企業の配慮事例の紹介</w:t>
      </w:r>
    </w:p>
    <w:p w:rsidR="00FF12AB" w:rsidRDefault="00FF12AB" w:rsidP="00FF12AB">
      <w:pPr>
        <w:ind w:leftChars="400" w:left="840"/>
      </w:pPr>
      <w:r>
        <w:rPr>
          <w:rFonts w:hint="eastAsia"/>
        </w:rPr>
        <w:t xml:space="preserve">　・歩きやすい、車</w:t>
      </w:r>
      <w:r w:rsidR="00B45043">
        <w:rPr>
          <w:rFonts w:hint="eastAsia"/>
        </w:rPr>
        <w:t>椅子</w:t>
      </w:r>
      <w:r>
        <w:rPr>
          <w:rFonts w:hint="eastAsia"/>
        </w:rPr>
        <w:t>でも利用しやすいカーペットの使用</w:t>
      </w:r>
    </w:p>
    <w:p w:rsidR="00FF12AB" w:rsidRDefault="00FF12AB" w:rsidP="00FF12AB">
      <w:pPr>
        <w:ind w:leftChars="400" w:left="840"/>
      </w:pPr>
      <w:r>
        <w:rPr>
          <w:rFonts w:hint="eastAsia"/>
        </w:rPr>
        <w:t xml:space="preserve">　・高さを変えられる机の使用</w:t>
      </w:r>
    </w:p>
    <w:p w:rsidR="00FF12AB" w:rsidRDefault="00FF12AB" w:rsidP="00FF12AB">
      <w:pPr>
        <w:ind w:leftChars="400" w:left="840"/>
      </w:pPr>
      <w:r>
        <w:rPr>
          <w:rFonts w:hint="eastAsia"/>
        </w:rPr>
        <w:t xml:space="preserve">　・写真で作業工程を説明する</w:t>
      </w:r>
    </w:p>
    <w:p w:rsidR="00FF12AB" w:rsidRDefault="00FF12AB" w:rsidP="00FF12AB">
      <w:pPr>
        <w:ind w:leftChars="400" w:left="840"/>
      </w:pPr>
      <w:r>
        <w:rPr>
          <w:rFonts w:hint="eastAsia"/>
        </w:rPr>
        <w:t>○その他、強度行動障がいを多く受け入れているグループホームにおける事例等、野沢氏自身の体験や出会いを踏まえての具体的な事例の紹介していただいた。</w:t>
      </w:r>
    </w:p>
    <w:p w:rsidR="00CB0AEA" w:rsidRDefault="00CB0AEA" w:rsidP="00CB0AEA">
      <w:r>
        <w:rPr>
          <w:rFonts w:hint="eastAsia"/>
        </w:rPr>
        <w:t>（２）リーフレット作成</w:t>
      </w:r>
    </w:p>
    <w:p w:rsidR="00FF12AB" w:rsidRDefault="00FF12AB" w:rsidP="00CB0AEA"/>
    <w:p w:rsidR="00CB0AEA" w:rsidRDefault="00CB0AEA" w:rsidP="00CB0AEA">
      <w:r>
        <w:rPr>
          <w:rFonts w:hint="eastAsia"/>
        </w:rPr>
        <w:t>４　障がい者差別に関する相談</w:t>
      </w:r>
      <w:r w:rsidR="00FE1E8C">
        <w:rPr>
          <w:rFonts w:hint="eastAsia"/>
        </w:rPr>
        <w:t>件数</w:t>
      </w:r>
      <w:r w:rsidR="00F51098">
        <w:rPr>
          <w:rFonts w:hint="eastAsia"/>
        </w:rPr>
        <w:t>（平成</w:t>
      </w:r>
      <w:r w:rsidR="00F51098">
        <w:rPr>
          <w:rFonts w:hint="eastAsia"/>
        </w:rPr>
        <w:t>28</w:t>
      </w:r>
      <w:r w:rsidR="00F51098">
        <w:rPr>
          <w:rFonts w:hint="eastAsia"/>
        </w:rPr>
        <w:t>年度）</w:t>
      </w:r>
    </w:p>
    <w:tbl>
      <w:tblPr>
        <w:tblStyle w:val="a8"/>
        <w:tblW w:w="8556" w:type="dxa"/>
        <w:tblLook w:val="04A0" w:firstRow="1" w:lastRow="0" w:firstColumn="1" w:lastColumn="0" w:noHBand="0" w:noVBand="1"/>
      </w:tblPr>
      <w:tblGrid>
        <w:gridCol w:w="3114"/>
        <w:gridCol w:w="1984"/>
        <w:gridCol w:w="1984"/>
        <w:gridCol w:w="1474"/>
      </w:tblGrid>
      <w:tr w:rsidR="008E3D85" w:rsidTr="008E3D85">
        <w:trPr>
          <w:trHeight w:val="720"/>
        </w:trPr>
        <w:tc>
          <w:tcPr>
            <w:tcW w:w="3114" w:type="dxa"/>
            <w:vAlign w:val="center"/>
          </w:tcPr>
          <w:p w:rsidR="00F51098" w:rsidRDefault="00F51098" w:rsidP="00C307D8">
            <w:pPr>
              <w:jc w:val="center"/>
            </w:pPr>
          </w:p>
        </w:tc>
        <w:tc>
          <w:tcPr>
            <w:tcW w:w="1984" w:type="dxa"/>
            <w:vAlign w:val="center"/>
          </w:tcPr>
          <w:p w:rsidR="00F51098" w:rsidRDefault="00F51098" w:rsidP="00C307D8">
            <w:pPr>
              <w:jc w:val="center"/>
            </w:pPr>
            <w:r>
              <w:rPr>
                <w:rFonts w:hint="eastAsia"/>
              </w:rPr>
              <w:t>差別に関する相談</w:t>
            </w:r>
          </w:p>
        </w:tc>
        <w:tc>
          <w:tcPr>
            <w:tcW w:w="1984" w:type="dxa"/>
            <w:tcBorders>
              <w:right w:val="double" w:sz="4" w:space="0" w:color="auto"/>
            </w:tcBorders>
            <w:vAlign w:val="center"/>
          </w:tcPr>
          <w:p w:rsidR="00F51098" w:rsidRPr="008E3D85" w:rsidRDefault="00F51098" w:rsidP="00C307D8">
            <w:pPr>
              <w:jc w:val="center"/>
              <w:rPr>
                <w:sz w:val="20"/>
                <w:szCs w:val="20"/>
              </w:rPr>
            </w:pPr>
            <w:r w:rsidRPr="008E3D85">
              <w:rPr>
                <w:rFonts w:hint="eastAsia"/>
                <w:sz w:val="20"/>
                <w:szCs w:val="20"/>
              </w:rPr>
              <w:t>合理的配慮の不提供に関する相談</w:t>
            </w:r>
          </w:p>
        </w:tc>
        <w:tc>
          <w:tcPr>
            <w:tcW w:w="1474" w:type="dxa"/>
            <w:tcBorders>
              <w:left w:val="double" w:sz="4" w:space="0" w:color="auto"/>
            </w:tcBorders>
            <w:vAlign w:val="center"/>
          </w:tcPr>
          <w:p w:rsidR="00F51098" w:rsidRDefault="00F51098" w:rsidP="00C307D8">
            <w:pPr>
              <w:jc w:val="center"/>
            </w:pPr>
            <w:r>
              <w:rPr>
                <w:rFonts w:hint="eastAsia"/>
              </w:rPr>
              <w:t>合計</w:t>
            </w:r>
          </w:p>
        </w:tc>
      </w:tr>
      <w:tr w:rsidR="008E3D85" w:rsidTr="00FE1E8C">
        <w:trPr>
          <w:trHeight w:val="454"/>
        </w:trPr>
        <w:tc>
          <w:tcPr>
            <w:tcW w:w="3114" w:type="dxa"/>
            <w:vAlign w:val="center"/>
          </w:tcPr>
          <w:p w:rsidR="00F51098" w:rsidRDefault="00F51098" w:rsidP="008E3D85">
            <w:pPr>
              <w:jc w:val="center"/>
            </w:pPr>
            <w:r>
              <w:rPr>
                <w:rFonts w:hint="eastAsia"/>
              </w:rPr>
              <w:t>行政機関（板橋区外を含む）</w:t>
            </w:r>
          </w:p>
        </w:tc>
        <w:tc>
          <w:tcPr>
            <w:tcW w:w="1984" w:type="dxa"/>
            <w:vAlign w:val="center"/>
          </w:tcPr>
          <w:p w:rsidR="00F51098" w:rsidRPr="0046055B" w:rsidRDefault="00197AB4" w:rsidP="00C307D8">
            <w:pPr>
              <w:jc w:val="center"/>
              <w:rPr>
                <w:rFonts w:ascii="HGPｺﾞｼｯｸM" w:eastAsia="HGPｺﾞｼｯｸM"/>
                <w:sz w:val="24"/>
                <w:szCs w:val="24"/>
              </w:rPr>
            </w:pPr>
            <w:r w:rsidRPr="0046055B">
              <w:rPr>
                <w:rFonts w:ascii="HGPｺﾞｼｯｸM" w:eastAsia="HGPｺﾞｼｯｸM" w:hint="eastAsia"/>
                <w:sz w:val="24"/>
                <w:szCs w:val="24"/>
              </w:rPr>
              <w:t>1</w:t>
            </w:r>
          </w:p>
        </w:tc>
        <w:tc>
          <w:tcPr>
            <w:tcW w:w="1984" w:type="dxa"/>
            <w:tcBorders>
              <w:right w:val="double" w:sz="4" w:space="0" w:color="auto"/>
            </w:tcBorders>
            <w:vAlign w:val="center"/>
          </w:tcPr>
          <w:p w:rsidR="00F51098" w:rsidRPr="0046055B" w:rsidRDefault="00197AB4" w:rsidP="00C307D8">
            <w:pPr>
              <w:jc w:val="center"/>
              <w:rPr>
                <w:rFonts w:ascii="HGPｺﾞｼｯｸM" w:eastAsia="HGPｺﾞｼｯｸM"/>
                <w:sz w:val="24"/>
                <w:szCs w:val="24"/>
              </w:rPr>
            </w:pPr>
            <w:r w:rsidRPr="0046055B">
              <w:rPr>
                <w:rFonts w:ascii="HGPｺﾞｼｯｸM" w:eastAsia="HGPｺﾞｼｯｸM" w:hint="eastAsia"/>
                <w:sz w:val="24"/>
                <w:szCs w:val="24"/>
              </w:rPr>
              <w:t>3</w:t>
            </w:r>
          </w:p>
        </w:tc>
        <w:tc>
          <w:tcPr>
            <w:tcW w:w="1474" w:type="dxa"/>
            <w:tcBorders>
              <w:left w:val="double" w:sz="4" w:space="0" w:color="auto"/>
            </w:tcBorders>
            <w:vAlign w:val="center"/>
          </w:tcPr>
          <w:p w:rsidR="00F51098" w:rsidRPr="0046055B" w:rsidRDefault="00197AB4" w:rsidP="00C307D8">
            <w:pPr>
              <w:jc w:val="center"/>
              <w:rPr>
                <w:rFonts w:ascii="HGPｺﾞｼｯｸM" w:eastAsia="HGPｺﾞｼｯｸM"/>
                <w:sz w:val="24"/>
                <w:szCs w:val="24"/>
              </w:rPr>
            </w:pPr>
            <w:r w:rsidRPr="0046055B">
              <w:rPr>
                <w:rFonts w:ascii="HGPｺﾞｼｯｸM" w:eastAsia="HGPｺﾞｼｯｸM" w:hint="eastAsia"/>
                <w:sz w:val="24"/>
                <w:szCs w:val="24"/>
              </w:rPr>
              <w:t>4</w:t>
            </w:r>
          </w:p>
        </w:tc>
      </w:tr>
      <w:tr w:rsidR="008E3D85" w:rsidTr="00FE1E8C">
        <w:trPr>
          <w:trHeight w:val="454"/>
        </w:trPr>
        <w:tc>
          <w:tcPr>
            <w:tcW w:w="3114" w:type="dxa"/>
            <w:tcBorders>
              <w:bottom w:val="double" w:sz="4" w:space="0" w:color="auto"/>
            </w:tcBorders>
            <w:vAlign w:val="center"/>
          </w:tcPr>
          <w:p w:rsidR="00F51098" w:rsidRDefault="00197AB4" w:rsidP="00C307D8">
            <w:pPr>
              <w:jc w:val="center"/>
            </w:pPr>
            <w:r>
              <w:rPr>
                <w:rFonts w:hint="eastAsia"/>
              </w:rPr>
              <w:t>民間事業者</w:t>
            </w:r>
            <w:r w:rsidR="0070315B">
              <w:rPr>
                <w:rFonts w:hint="eastAsia"/>
              </w:rPr>
              <w:t>※</w:t>
            </w:r>
          </w:p>
        </w:tc>
        <w:tc>
          <w:tcPr>
            <w:tcW w:w="1984" w:type="dxa"/>
            <w:tcBorders>
              <w:bottom w:val="double" w:sz="4" w:space="0" w:color="auto"/>
            </w:tcBorders>
            <w:vAlign w:val="center"/>
          </w:tcPr>
          <w:p w:rsidR="00F51098" w:rsidRPr="0046055B" w:rsidRDefault="00197AB4" w:rsidP="00C307D8">
            <w:pPr>
              <w:jc w:val="center"/>
              <w:rPr>
                <w:rFonts w:ascii="HGPｺﾞｼｯｸM" w:eastAsia="HGPｺﾞｼｯｸM"/>
                <w:sz w:val="24"/>
                <w:szCs w:val="24"/>
              </w:rPr>
            </w:pPr>
            <w:r w:rsidRPr="0046055B">
              <w:rPr>
                <w:rFonts w:ascii="HGPｺﾞｼｯｸM" w:eastAsia="HGPｺﾞｼｯｸM" w:hint="eastAsia"/>
                <w:sz w:val="24"/>
                <w:szCs w:val="24"/>
              </w:rPr>
              <w:t>7</w:t>
            </w:r>
          </w:p>
        </w:tc>
        <w:tc>
          <w:tcPr>
            <w:tcW w:w="1984" w:type="dxa"/>
            <w:tcBorders>
              <w:bottom w:val="double" w:sz="4" w:space="0" w:color="auto"/>
              <w:right w:val="double" w:sz="4" w:space="0" w:color="auto"/>
            </w:tcBorders>
            <w:vAlign w:val="center"/>
          </w:tcPr>
          <w:p w:rsidR="00F51098" w:rsidRPr="0046055B" w:rsidRDefault="00197AB4" w:rsidP="00C307D8">
            <w:pPr>
              <w:jc w:val="center"/>
              <w:rPr>
                <w:rFonts w:ascii="HGPｺﾞｼｯｸM" w:eastAsia="HGPｺﾞｼｯｸM"/>
                <w:sz w:val="24"/>
                <w:szCs w:val="24"/>
              </w:rPr>
            </w:pPr>
            <w:r w:rsidRPr="0046055B">
              <w:rPr>
                <w:rFonts w:ascii="HGPｺﾞｼｯｸM" w:eastAsia="HGPｺﾞｼｯｸM" w:hint="eastAsia"/>
                <w:sz w:val="24"/>
                <w:szCs w:val="24"/>
              </w:rPr>
              <w:t>4</w:t>
            </w:r>
          </w:p>
        </w:tc>
        <w:tc>
          <w:tcPr>
            <w:tcW w:w="1474" w:type="dxa"/>
            <w:tcBorders>
              <w:left w:val="double" w:sz="4" w:space="0" w:color="auto"/>
              <w:bottom w:val="double" w:sz="4" w:space="0" w:color="auto"/>
            </w:tcBorders>
            <w:vAlign w:val="center"/>
          </w:tcPr>
          <w:p w:rsidR="00F51098" w:rsidRPr="0046055B" w:rsidRDefault="00197AB4" w:rsidP="00C307D8">
            <w:pPr>
              <w:jc w:val="center"/>
              <w:rPr>
                <w:rFonts w:ascii="HGPｺﾞｼｯｸM" w:eastAsia="HGPｺﾞｼｯｸM"/>
                <w:sz w:val="24"/>
                <w:szCs w:val="24"/>
              </w:rPr>
            </w:pPr>
            <w:r w:rsidRPr="0046055B">
              <w:rPr>
                <w:rFonts w:ascii="HGPｺﾞｼｯｸM" w:eastAsia="HGPｺﾞｼｯｸM" w:hint="eastAsia"/>
                <w:sz w:val="24"/>
                <w:szCs w:val="24"/>
              </w:rPr>
              <w:t>11</w:t>
            </w:r>
          </w:p>
        </w:tc>
      </w:tr>
      <w:tr w:rsidR="008E3D85" w:rsidTr="00FE1E8C">
        <w:trPr>
          <w:trHeight w:val="454"/>
        </w:trPr>
        <w:tc>
          <w:tcPr>
            <w:tcW w:w="3114" w:type="dxa"/>
            <w:tcBorders>
              <w:top w:val="double" w:sz="4" w:space="0" w:color="auto"/>
            </w:tcBorders>
            <w:vAlign w:val="center"/>
          </w:tcPr>
          <w:p w:rsidR="00F51098" w:rsidRDefault="00F51098" w:rsidP="00C307D8">
            <w:pPr>
              <w:jc w:val="center"/>
            </w:pPr>
            <w:r>
              <w:rPr>
                <w:rFonts w:hint="eastAsia"/>
              </w:rPr>
              <w:t>合計</w:t>
            </w:r>
          </w:p>
        </w:tc>
        <w:tc>
          <w:tcPr>
            <w:tcW w:w="1984" w:type="dxa"/>
            <w:tcBorders>
              <w:top w:val="double" w:sz="4" w:space="0" w:color="auto"/>
            </w:tcBorders>
            <w:vAlign w:val="center"/>
          </w:tcPr>
          <w:p w:rsidR="00F51098" w:rsidRPr="0046055B" w:rsidRDefault="00197AB4" w:rsidP="00C307D8">
            <w:pPr>
              <w:jc w:val="center"/>
              <w:rPr>
                <w:rFonts w:ascii="HGPｺﾞｼｯｸM" w:eastAsia="HGPｺﾞｼｯｸM"/>
                <w:sz w:val="24"/>
                <w:szCs w:val="24"/>
              </w:rPr>
            </w:pPr>
            <w:r w:rsidRPr="0046055B">
              <w:rPr>
                <w:rFonts w:ascii="HGPｺﾞｼｯｸM" w:eastAsia="HGPｺﾞｼｯｸM" w:hint="eastAsia"/>
                <w:sz w:val="24"/>
                <w:szCs w:val="24"/>
              </w:rPr>
              <w:t>8</w:t>
            </w:r>
          </w:p>
        </w:tc>
        <w:tc>
          <w:tcPr>
            <w:tcW w:w="1984" w:type="dxa"/>
            <w:tcBorders>
              <w:top w:val="double" w:sz="4" w:space="0" w:color="auto"/>
              <w:right w:val="double" w:sz="4" w:space="0" w:color="auto"/>
            </w:tcBorders>
            <w:vAlign w:val="center"/>
          </w:tcPr>
          <w:p w:rsidR="00F51098" w:rsidRPr="0046055B" w:rsidRDefault="00197AB4" w:rsidP="00C307D8">
            <w:pPr>
              <w:jc w:val="center"/>
              <w:rPr>
                <w:rFonts w:ascii="HGPｺﾞｼｯｸM" w:eastAsia="HGPｺﾞｼｯｸM"/>
                <w:sz w:val="24"/>
                <w:szCs w:val="24"/>
              </w:rPr>
            </w:pPr>
            <w:r w:rsidRPr="0046055B">
              <w:rPr>
                <w:rFonts w:ascii="HGPｺﾞｼｯｸM" w:eastAsia="HGPｺﾞｼｯｸM" w:hint="eastAsia"/>
                <w:sz w:val="24"/>
                <w:szCs w:val="24"/>
              </w:rPr>
              <w:t>7</w:t>
            </w:r>
          </w:p>
        </w:tc>
        <w:tc>
          <w:tcPr>
            <w:tcW w:w="1474" w:type="dxa"/>
            <w:tcBorders>
              <w:top w:val="double" w:sz="4" w:space="0" w:color="auto"/>
              <w:left w:val="double" w:sz="4" w:space="0" w:color="auto"/>
            </w:tcBorders>
            <w:vAlign w:val="center"/>
          </w:tcPr>
          <w:p w:rsidR="00F51098" w:rsidRPr="0046055B" w:rsidRDefault="00197AB4" w:rsidP="00C307D8">
            <w:pPr>
              <w:jc w:val="center"/>
              <w:rPr>
                <w:rFonts w:ascii="HGPｺﾞｼｯｸM" w:eastAsia="HGPｺﾞｼｯｸM"/>
                <w:sz w:val="24"/>
                <w:szCs w:val="24"/>
              </w:rPr>
            </w:pPr>
            <w:r w:rsidRPr="0046055B">
              <w:rPr>
                <w:rFonts w:ascii="HGPｺﾞｼｯｸM" w:eastAsia="HGPｺﾞｼｯｸM" w:hint="eastAsia"/>
                <w:sz w:val="24"/>
                <w:szCs w:val="24"/>
              </w:rPr>
              <w:t>15</w:t>
            </w:r>
          </w:p>
        </w:tc>
      </w:tr>
    </w:tbl>
    <w:p w:rsidR="00CB0AEA" w:rsidRDefault="0070315B" w:rsidP="00CB0AEA">
      <w:r>
        <w:rPr>
          <w:rFonts w:hint="eastAsia"/>
        </w:rPr>
        <w:t>・</w:t>
      </w:r>
      <w:r w:rsidR="00197AB4">
        <w:rPr>
          <w:rFonts w:hint="eastAsia"/>
        </w:rPr>
        <w:t>重複</w:t>
      </w:r>
      <w:r>
        <w:rPr>
          <w:rFonts w:hint="eastAsia"/>
        </w:rPr>
        <w:t>した相談</w:t>
      </w:r>
      <w:r w:rsidR="00197AB4">
        <w:rPr>
          <w:rFonts w:hint="eastAsia"/>
        </w:rPr>
        <w:t>あり</w:t>
      </w:r>
    </w:p>
    <w:p w:rsidR="00197AB4" w:rsidRDefault="0070315B" w:rsidP="00CB0AEA">
      <w:r>
        <w:rPr>
          <w:rFonts w:hint="eastAsia"/>
        </w:rPr>
        <w:t>・</w:t>
      </w:r>
      <w:r w:rsidR="00197AB4">
        <w:rPr>
          <w:rFonts w:hint="eastAsia"/>
        </w:rPr>
        <w:t>障がい者福祉課以外に寄せられた相談を含む</w:t>
      </w:r>
    </w:p>
    <w:p w:rsidR="00197AB4" w:rsidRDefault="00197AB4" w:rsidP="00CB0AEA"/>
    <w:p w:rsidR="00197AB4" w:rsidRDefault="0070315B" w:rsidP="0070315B">
      <w:pPr>
        <w:ind w:leftChars="100" w:left="210"/>
      </w:pPr>
      <w:r>
        <w:rPr>
          <w:rFonts w:hint="eastAsia"/>
        </w:rPr>
        <w:t>※</w:t>
      </w:r>
      <w:r w:rsidR="00197AB4">
        <w:rPr>
          <w:rFonts w:hint="eastAsia"/>
        </w:rPr>
        <w:t>民間事業者の内訳</w:t>
      </w:r>
    </w:p>
    <w:tbl>
      <w:tblPr>
        <w:tblStyle w:val="a8"/>
        <w:tblW w:w="7655" w:type="dxa"/>
        <w:tblInd w:w="8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3408"/>
      </w:tblGrid>
      <w:tr w:rsidR="0070315B" w:rsidTr="0070315B">
        <w:tc>
          <w:tcPr>
            <w:tcW w:w="4247" w:type="dxa"/>
          </w:tcPr>
          <w:p w:rsidR="0070315B" w:rsidRDefault="0070315B" w:rsidP="0070315B">
            <w:r>
              <w:rPr>
                <w:rFonts w:hint="eastAsia"/>
              </w:rPr>
              <w:t>①不当な差別</w:t>
            </w:r>
          </w:p>
          <w:p w:rsidR="0070315B" w:rsidRDefault="0070315B" w:rsidP="0070315B">
            <w:r>
              <w:rPr>
                <w:rFonts w:hint="eastAsia"/>
              </w:rPr>
              <w:t>・福祉事業者</w:t>
            </w:r>
          </w:p>
          <w:p w:rsidR="00FF12AB" w:rsidRDefault="00FF12AB" w:rsidP="0070315B">
            <w:r>
              <w:rPr>
                <w:rFonts w:hint="eastAsia"/>
              </w:rPr>
              <w:t>・食品衛生事業者</w:t>
            </w:r>
          </w:p>
          <w:p w:rsidR="0070315B" w:rsidRDefault="00FF12AB" w:rsidP="0070315B">
            <w:r>
              <w:rPr>
                <w:rFonts w:hint="eastAsia"/>
              </w:rPr>
              <w:t>・</w:t>
            </w:r>
            <w:r w:rsidR="0070315B">
              <w:rPr>
                <w:rFonts w:hint="eastAsia"/>
              </w:rPr>
              <w:t>医療機関</w:t>
            </w:r>
          </w:p>
          <w:p w:rsidR="0070315B" w:rsidRDefault="0070315B" w:rsidP="0070315B">
            <w:r>
              <w:rPr>
                <w:rFonts w:hint="eastAsia"/>
              </w:rPr>
              <w:t>・交通機関</w:t>
            </w:r>
          </w:p>
          <w:p w:rsidR="0070315B" w:rsidRPr="0070315B" w:rsidRDefault="0070315B" w:rsidP="00CB0AEA">
            <w:r>
              <w:rPr>
                <w:rFonts w:hint="eastAsia"/>
              </w:rPr>
              <w:t>・ローン会社</w:t>
            </w:r>
          </w:p>
        </w:tc>
        <w:tc>
          <w:tcPr>
            <w:tcW w:w="3408" w:type="dxa"/>
          </w:tcPr>
          <w:p w:rsidR="0070315B" w:rsidRDefault="0070315B" w:rsidP="0070315B">
            <w:r>
              <w:rPr>
                <w:rFonts w:hint="eastAsia"/>
              </w:rPr>
              <w:t>②合理的配慮</w:t>
            </w:r>
          </w:p>
          <w:p w:rsidR="0070315B" w:rsidRDefault="0070315B" w:rsidP="0070315B">
            <w:r>
              <w:rPr>
                <w:rFonts w:hint="eastAsia"/>
              </w:rPr>
              <w:t>・医療機関</w:t>
            </w:r>
          </w:p>
          <w:p w:rsidR="0070315B" w:rsidRDefault="0070315B" w:rsidP="0070315B">
            <w:r>
              <w:rPr>
                <w:rFonts w:hint="eastAsia"/>
              </w:rPr>
              <w:t>・交通機関</w:t>
            </w:r>
          </w:p>
          <w:p w:rsidR="0070315B" w:rsidRDefault="0070315B" w:rsidP="0070315B">
            <w:r>
              <w:rPr>
                <w:rFonts w:hint="eastAsia"/>
              </w:rPr>
              <w:t>・教育機関</w:t>
            </w:r>
          </w:p>
          <w:p w:rsidR="0070315B" w:rsidRDefault="0070315B" w:rsidP="0070315B">
            <w:r>
              <w:rPr>
                <w:rFonts w:hint="eastAsia"/>
              </w:rPr>
              <w:t>・金融機関</w:t>
            </w:r>
          </w:p>
        </w:tc>
      </w:tr>
    </w:tbl>
    <w:p w:rsidR="00970750" w:rsidRDefault="00970750" w:rsidP="00CB0AEA">
      <w:pPr>
        <w:sectPr w:rsidR="00970750" w:rsidSect="00FE76F5">
          <w:pgSz w:w="11906" w:h="16838"/>
          <w:pgMar w:top="1985" w:right="1701" w:bottom="1701" w:left="1701" w:header="851" w:footer="992" w:gutter="0"/>
          <w:cols w:space="425"/>
          <w:titlePg/>
          <w:docGrid w:type="lines" w:linePitch="360"/>
        </w:sectPr>
      </w:pPr>
    </w:p>
    <w:p w:rsidR="00325E49" w:rsidRDefault="00973E02" w:rsidP="00970750">
      <w:r>
        <w:rPr>
          <w:rFonts w:hint="eastAsia"/>
        </w:rPr>
        <w:lastRenderedPageBreak/>
        <w:t xml:space="preserve">５　</w:t>
      </w:r>
      <w:r w:rsidR="00872943">
        <w:rPr>
          <w:rFonts w:hint="eastAsia"/>
        </w:rPr>
        <w:t>事例集</w:t>
      </w:r>
    </w:p>
    <w:p w:rsidR="00872943" w:rsidRPr="00973E02" w:rsidRDefault="00872943" w:rsidP="00970750"/>
    <w:tbl>
      <w:tblPr>
        <w:tblStyle w:val="a8"/>
        <w:tblW w:w="0" w:type="auto"/>
        <w:tblInd w:w="-5" w:type="dxa"/>
        <w:tblLook w:val="04A0" w:firstRow="1" w:lastRow="0" w:firstColumn="1" w:lastColumn="0" w:noHBand="0" w:noVBand="1"/>
      </w:tblPr>
      <w:tblGrid>
        <w:gridCol w:w="1701"/>
        <w:gridCol w:w="4111"/>
        <w:gridCol w:w="7335"/>
      </w:tblGrid>
      <w:tr w:rsidR="00872943" w:rsidRPr="00973E02" w:rsidTr="00872943">
        <w:tc>
          <w:tcPr>
            <w:tcW w:w="1701" w:type="dxa"/>
            <w:shd w:val="clear" w:color="auto" w:fill="BDD6EE" w:themeFill="accent1" w:themeFillTint="66"/>
          </w:tcPr>
          <w:p w:rsidR="00872943" w:rsidRPr="00872943" w:rsidRDefault="00872943" w:rsidP="00872943">
            <w:pPr>
              <w:rPr>
                <w:rFonts w:ascii="HGPｺﾞｼｯｸM" w:eastAsia="HGPｺﾞｼｯｸM"/>
                <w:sz w:val="22"/>
              </w:rPr>
            </w:pPr>
            <w:r w:rsidRPr="00872943">
              <w:rPr>
                <w:rFonts w:ascii="HGPｺﾞｼｯｸM" w:eastAsia="HGPｺﾞｼｯｸM" w:hint="eastAsia"/>
                <w:sz w:val="22"/>
              </w:rPr>
              <w:t>相談の種類</w:t>
            </w:r>
          </w:p>
        </w:tc>
        <w:tc>
          <w:tcPr>
            <w:tcW w:w="4111" w:type="dxa"/>
            <w:shd w:val="clear" w:color="auto" w:fill="BDD6EE" w:themeFill="accent1" w:themeFillTint="66"/>
          </w:tcPr>
          <w:p w:rsidR="00872943" w:rsidRPr="00872943" w:rsidRDefault="00872943" w:rsidP="00325E49">
            <w:pPr>
              <w:rPr>
                <w:rFonts w:ascii="HGPｺﾞｼｯｸM" w:eastAsia="HGPｺﾞｼｯｸM"/>
                <w:sz w:val="22"/>
              </w:rPr>
            </w:pPr>
            <w:r w:rsidRPr="00872943">
              <w:rPr>
                <w:rFonts w:ascii="HGPｺﾞｼｯｸM" w:eastAsia="HGPｺﾞｼｯｸM" w:hint="eastAsia"/>
                <w:sz w:val="22"/>
              </w:rPr>
              <w:t>相談・申出の内容</w:t>
            </w:r>
          </w:p>
        </w:tc>
        <w:tc>
          <w:tcPr>
            <w:tcW w:w="7335" w:type="dxa"/>
            <w:shd w:val="clear" w:color="auto" w:fill="BDD6EE" w:themeFill="accent1" w:themeFillTint="66"/>
          </w:tcPr>
          <w:p w:rsidR="00872943" w:rsidRPr="00872943" w:rsidRDefault="00872943" w:rsidP="00325E49">
            <w:pPr>
              <w:rPr>
                <w:rFonts w:ascii="HGPｺﾞｼｯｸM" w:eastAsia="HGPｺﾞｼｯｸM"/>
                <w:sz w:val="22"/>
              </w:rPr>
            </w:pPr>
            <w:r w:rsidRPr="00872943">
              <w:rPr>
                <w:rFonts w:ascii="HGPｺﾞｼｯｸM" w:eastAsia="HGPｺﾞｼｯｸM" w:hint="eastAsia"/>
                <w:sz w:val="22"/>
              </w:rPr>
              <w:t>対応の経緯</w:t>
            </w:r>
          </w:p>
        </w:tc>
      </w:tr>
      <w:tr w:rsidR="00872943" w:rsidRPr="00973E02" w:rsidTr="00872943">
        <w:tc>
          <w:tcPr>
            <w:tcW w:w="1701" w:type="dxa"/>
          </w:tcPr>
          <w:p w:rsidR="00872943" w:rsidRPr="00973E02" w:rsidRDefault="00872943" w:rsidP="00872943">
            <w:pPr>
              <w:rPr>
                <w:szCs w:val="21"/>
              </w:rPr>
            </w:pPr>
            <w:r>
              <w:rPr>
                <w:rFonts w:hint="eastAsia"/>
                <w:szCs w:val="21"/>
              </w:rPr>
              <w:t>差別</w:t>
            </w:r>
          </w:p>
        </w:tc>
        <w:tc>
          <w:tcPr>
            <w:tcW w:w="4111" w:type="dxa"/>
          </w:tcPr>
          <w:p w:rsidR="00872943" w:rsidRPr="00973E02" w:rsidRDefault="00872943" w:rsidP="00325E49">
            <w:pPr>
              <w:rPr>
                <w:szCs w:val="21"/>
              </w:rPr>
            </w:pPr>
            <w:r w:rsidRPr="00973E02">
              <w:rPr>
                <w:rFonts w:hint="eastAsia"/>
                <w:szCs w:val="21"/>
              </w:rPr>
              <w:t>バス会社が、</w:t>
            </w:r>
            <w:r w:rsidR="00B45043" w:rsidRPr="00E33AA5">
              <w:rPr>
                <w:rFonts w:hint="eastAsia"/>
                <w:szCs w:val="21"/>
              </w:rPr>
              <w:t>ハンドル形</w:t>
            </w:r>
            <w:r w:rsidRPr="00E33AA5">
              <w:rPr>
                <w:rFonts w:hint="eastAsia"/>
                <w:szCs w:val="21"/>
              </w:rPr>
              <w:t>電動車</w:t>
            </w:r>
            <w:r w:rsidR="00B45043" w:rsidRPr="00E33AA5">
              <w:rPr>
                <w:rFonts w:hint="eastAsia"/>
                <w:szCs w:val="21"/>
              </w:rPr>
              <w:t>椅子</w:t>
            </w:r>
            <w:r w:rsidRPr="00E33AA5">
              <w:rPr>
                <w:rFonts w:hint="eastAsia"/>
                <w:szCs w:val="21"/>
              </w:rPr>
              <w:t>の</w:t>
            </w:r>
            <w:r w:rsidRPr="00973E02">
              <w:rPr>
                <w:rFonts w:hint="eastAsia"/>
                <w:szCs w:val="21"/>
              </w:rPr>
              <w:t>乗車を拒否したことは差別に当たるのではないか</w:t>
            </w:r>
          </w:p>
        </w:tc>
        <w:tc>
          <w:tcPr>
            <w:tcW w:w="7335" w:type="dxa"/>
          </w:tcPr>
          <w:p w:rsidR="00872943" w:rsidRPr="00973E02" w:rsidRDefault="00872943" w:rsidP="00872943">
            <w:pPr>
              <w:rPr>
                <w:szCs w:val="21"/>
              </w:rPr>
            </w:pPr>
            <w:r>
              <w:rPr>
                <w:rFonts w:hint="eastAsia"/>
                <w:szCs w:val="21"/>
              </w:rPr>
              <w:t>当該バス会社では、安全のため転倒防止のベルトの固定が</w:t>
            </w:r>
            <w:r w:rsidR="00E33AA5">
              <w:rPr>
                <w:rFonts w:hint="eastAsia"/>
                <w:szCs w:val="21"/>
              </w:rPr>
              <w:t>できない</w:t>
            </w:r>
            <w:r>
              <w:rPr>
                <w:rFonts w:hint="eastAsia"/>
                <w:szCs w:val="21"/>
              </w:rPr>
              <w:t>場合は、</w:t>
            </w:r>
            <w:r w:rsidRPr="00973E02">
              <w:rPr>
                <w:rFonts w:hint="eastAsia"/>
                <w:szCs w:val="21"/>
              </w:rPr>
              <w:t>乗車</w:t>
            </w:r>
            <w:r>
              <w:rPr>
                <w:rFonts w:hint="eastAsia"/>
                <w:szCs w:val="21"/>
              </w:rPr>
              <w:t>をお断りしている</w:t>
            </w:r>
            <w:r w:rsidRPr="00973E02">
              <w:rPr>
                <w:rFonts w:hint="eastAsia"/>
                <w:szCs w:val="21"/>
              </w:rPr>
              <w:t>。交通局等に確認したが、バス会社の対応は違法ではないとのことだった。</w:t>
            </w:r>
          </w:p>
        </w:tc>
      </w:tr>
      <w:tr w:rsidR="00872943" w:rsidRPr="00973E02" w:rsidTr="00872943">
        <w:tc>
          <w:tcPr>
            <w:tcW w:w="1701" w:type="dxa"/>
          </w:tcPr>
          <w:p w:rsidR="00872943" w:rsidRPr="00973E02" w:rsidRDefault="00872943" w:rsidP="00A15EAD">
            <w:pPr>
              <w:rPr>
                <w:szCs w:val="21"/>
              </w:rPr>
            </w:pPr>
            <w:r>
              <w:rPr>
                <w:rFonts w:hint="eastAsia"/>
                <w:szCs w:val="21"/>
              </w:rPr>
              <w:t>差別</w:t>
            </w:r>
          </w:p>
        </w:tc>
        <w:tc>
          <w:tcPr>
            <w:tcW w:w="4111" w:type="dxa"/>
          </w:tcPr>
          <w:p w:rsidR="00872943" w:rsidRPr="00973E02" w:rsidRDefault="00872943" w:rsidP="00A15EAD">
            <w:pPr>
              <w:rPr>
                <w:szCs w:val="21"/>
              </w:rPr>
            </w:pPr>
            <w:r w:rsidRPr="00973E02">
              <w:rPr>
                <w:rFonts w:hint="eastAsia"/>
                <w:szCs w:val="21"/>
              </w:rPr>
              <w:t>スーパーで盲導犬を連れた人が入店拒否された。</w:t>
            </w:r>
          </w:p>
        </w:tc>
        <w:tc>
          <w:tcPr>
            <w:tcW w:w="7335" w:type="dxa"/>
          </w:tcPr>
          <w:p w:rsidR="00872943" w:rsidRPr="00973E02" w:rsidRDefault="00872943" w:rsidP="00A15EAD">
            <w:pPr>
              <w:rPr>
                <w:szCs w:val="21"/>
              </w:rPr>
            </w:pPr>
            <w:r w:rsidRPr="00973E02">
              <w:rPr>
                <w:rFonts w:hint="eastAsia"/>
                <w:szCs w:val="21"/>
              </w:rPr>
              <w:t>食料品店の本</w:t>
            </w:r>
            <w:bookmarkStart w:id="0" w:name="_GoBack"/>
            <w:bookmarkEnd w:id="0"/>
            <w:r w:rsidRPr="00973E02">
              <w:rPr>
                <w:rFonts w:hint="eastAsia"/>
                <w:szCs w:val="21"/>
              </w:rPr>
              <w:t>社に研修の徹底を依頼した。</w:t>
            </w:r>
          </w:p>
        </w:tc>
      </w:tr>
      <w:tr w:rsidR="00872943" w:rsidRPr="00973E02" w:rsidTr="00872943">
        <w:tc>
          <w:tcPr>
            <w:tcW w:w="1701" w:type="dxa"/>
          </w:tcPr>
          <w:p w:rsidR="00872943" w:rsidRPr="00973E02" w:rsidRDefault="00872943" w:rsidP="00A15EAD">
            <w:pPr>
              <w:rPr>
                <w:szCs w:val="21"/>
              </w:rPr>
            </w:pPr>
            <w:r>
              <w:rPr>
                <w:rFonts w:hint="eastAsia"/>
                <w:szCs w:val="21"/>
              </w:rPr>
              <w:t>合理的配慮</w:t>
            </w:r>
          </w:p>
        </w:tc>
        <w:tc>
          <w:tcPr>
            <w:tcW w:w="4111" w:type="dxa"/>
          </w:tcPr>
          <w:p w:rsidR="00872943" w:rsidRPr="00973E02" w:rsidRDefault="00872943" w:rsidP="00872943">
            <w:pPr>
              <w:rPr>
                <w:szCs w:val="21"/>
              </w:rPr>
            </w:pPr>
            <w:r>
              <w:rPr>
                <w:rFonts w:hint="eastAsia"/>
                <w:szCs w:val="21"/>
              </w:rPr>
              <w:t>聴覚障がい者が、口の動きで言葉を読み取るために、</w:t>
            </w:r>
            <w:r w:rsidRPr="00973E02">
              <w:rPr>
                <w:rFonts w:hint="eastAsia"/>
                <w:szCs w:val="21"/>
              </w:rPr>
              <w:t>病院で看護師にマスクをとって話をしてほしいと頼んだがとってくれず、話の内容が理解できなかった。</w:t>
            </w:r>
          </w:p>
        </w:tc>
        <w:tc>
          <w:tcPr>
            <w:tcW w:w="7335" w:type="dxa"/>
          </w:tcPr>
          <w:p w:rsidR="00872943" w:rsidRPr="00973E02" w:rsidRDefault="00872943" w:rsidP="00A15EAD">
            <w:pPr>
              <w:rPr>
                <w:szCs w:val="21"/>
              </w:rPr>
            </w:pPr>
            <w:r w:rsidRPr="00973E02">
              <w:rPr>
                <w:rFonts w:hint="eastAsia"/>
                <w:szCs w:val="21"/>
              </w:rPr>
              <w:t>患者の声相談窓口を案内した。</w:t>
            </w:r>
          </w:p>
        </w:tc>
      </w:tr>
      <w:tr w:rsidR="00872943" w:rsidRPr="00973E02" w:rsidTr="00872943">
        <w:tc>
          <w:tcPr>
            <w:tcW w:w="1701" w:type="dxa"/>
            <w:tcBorders>
              <w:bottom w:val="single" w:sz="4" w:space="0" w:color="auto"/>
            </w:tcBorders>
          </w:tcPr>
          <w:p w:rsidR="00872943" w:rsidRPr="00973E02" w:rsidRDefault="00872943" w:rsidP="00A15EAD">
            <w:pPr>
              <w:rPr>
                <w:szCs w:val="21"/>
              </w:rPr>
            </w:pPr>
            <w:r>
              <w:rPr>
                <w:rFonts w:hint="eastAsia"/>
                <w:szCs w:val="21"/>
              </w:rPr>
              <w:t>合理的配慮</w:t>
            </w:r>
          </w:p>
        </w:tc>
        <w:tc>
          <w:tcPr>
            <w:tcW w:w="4111" w:type="dxa"/>
            <w:tcBorders>
              <w:bottom w:val="single" w:sz="4" w:space="0" w:color="auto"/>
            </w:tcBorders>
          </w:tcPr>
          <w:p w:rsidR="00872943" w:rsidRPr="00973E02" w:rsidRDefault="00872943" w:rsidP="00A15EAD">
            <w:pPr>
              <w:rPr>
                <w:szCs w:val="21"/>
              </w:rPr>
            </w:pPr>
            <w:r w:rsidRPr="00973E02">
              <w:rPr>
                <w:rFonts w:hint="eastAsia"/>
                <w:szCs w:val="21"/>
              </w:rPr>
              <w:t>電動車</w:t>
            </w:r>
            <w:r w:rsidR="00B45043">
              <w:rPr>
                <w:rFonts w:hint="eastAsia"/>
                <w:szCs w:val="21"/>
              </w:rPr>
              <w:t>椅子</w:t>
            </w:r>
            <w:r w:rsidRPr="00973E02">
              <w:rPr>
                <w:rFonts w:hint="eastAsia"/>
                <w:szCs w:val="21"/>
              </w:rPr>
              <w:t>の利用者がタクシーの乗車を拒否された。</w:t>
            </w:r>
          </w:p>
        </w:tc>
        <w:tc>
          <w:tcPr>
            <w:tcW w:w="7335" w:type="dxa"/>
            <w:tcBorders>
              <w:bottom w:val="single" w:sz="4" w:space="0" w:color="auto"/>
            </w:tcBorders>
          </w:tcPr>
          <w:p w:rsidR="00872943" w:rsidRPr="00973E02" w:rsidRDefault="00872943" w:rsidP="00872943">
            <w:pPr>
              <w:rPr>
                <w:szCs w:val="21"/>
              </w:rPr>
            </w:pPr>
            <w:r>
              <w:rPr>
                <w:rFonts w:hint="eastAsia"/>
                <w:szCs w:val="21"/>
              </w:rPr>
              <w:t>タクシー会社に確認したところ、電動車</w:t>
            </w:r>
            <w:r w:rsidR="00B45043">
              <w:rPr>
                <w:rFonts w:hint="eastAsia"/>
                <w:szCs w:val="21"/>
              </w:rPr>
              <w:t>椅子</w:t>
            </w:r>
            <w:r>
              <w:rPr>
                <w:rFonts w:hint="eastAsia"/>
                <w:szCs w:val="21"/>
              </w:rPr>
              <w:t>の利用者であることを理由として、乗車を拒否することは無かった。また、車</w:t>
            </w:r>
            <w:r w:rsidR="00B45043">
              <w:rPr>
                <w:rFonts w:hint="eastAsia"/>
                <w:szCs w:val="21"/>
              </w:rPr>
              <w:t>椅子</w:t>
            </w:r>
            <w:r>
              <w:rPr>
                <w:rFonts w:hint="eastAsia"/>
                <w:szCs w:val="21"/>
              </w:rPr>
              <w:t>は、</w:t>
            </w:r>
            <w:r w:rsidRPr="00973E02">
              <w:rPr>
                <w:rFonts w:hint="eastAsia"/>
                <w:szCs w:val="21"/>
              </w:rPr>
              <w:t>車のトランクに入れて運ぶことができれば対応可能。ただし、電動車</w:t>
            </w:r>
            <w:r w:rsidR="00B45043">
              <w:rPr>
                <w:rFonts w:hint="eastAsia"/>
                <w:szCs w:val="21"/>
              </w:rPr>
              <w:t>椅子</w:t>
            </w:r>
            <w:r w:rsidRPr="00973E02">
              <w:rPr>
                <w:rFonts w:hint="eastAsia"/>
                <w:szCs w:val="21"/>
              </w:rPr>
              <w:t>の重さによっては持ち上げて</w:t>
            </w:r>
            <w:r>
              <w:rPr>
                <w:rFonts w:hint="eastAsia"/>
                <w:szCs w:val="21"/>
              </w:rPr>
              <w:t>車の</w:t>
            </w:r>
            <w:r w:rsidRPr="00973E02">
              <w:rPr>
                <w:rFonts w:hint="eastAsia"/>
                <w:szCs w:val="21"/>
              </w:rPr>
              <w:t>トランクに入れることができず、乗車をお断りすることがある。</w:t>
            </w:r>
          </w:p>
        </w:tc>
      </w:tr>
      <w:tr w:rsidR="00872943" w:rsidRPr="00973E02" w:rsidTr="00872943">
        <w:tc>
          <w:tcPr>
            <w:tcW w:w="1701" w:type="dxa"/>
            <w:tcBorders>
              <w:top w:val="single" w:sz="4" w:space="0" w:color="auto"/>
              <w:left w:val="single" w:sz="4" w:space="0" w:color="auto"/>
              <w:bottom w:val="single" w:sz="4" w:space="0" w:color="auto"/>
              <w:right w:val="single" w:sz="4" w:space="0" w:color="auto"/>
            </w:tcBorders>
          </w:tcPr>
          <w:p w:rsidR="00872943" w:rsidRPr="00973E02" w:rsidRDefault="00872943" w:rsidP="00973E02">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合理的配慮</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872943" w:rsidRPr="00973E02" w:rsidRDefault="00872943" w:rsidP="00872943">
            <w:pPr>
              <w:widowControl/>
              <w:rPr>
                <w:rFonts w:ascii="ＭＳ 明朝" w:eastAsia="ＭＳ 明朝" w:hAnsi="ＭＳ 明朝" w:cs="ＭＳ Ｐゴシック"/>
                <w:color w:val="000000"/>
                <w:kern w:val="0"/>
                <w:szCs w:val="21"/>
              </w:rPr>
            </w:pPr>
            <w:r w:rsidRPr="00973E02">
              <w:rPr>
                <w:rFonts w:ascii="ＭＳ 明朝" w:eastAsia="ＭＳ 明朝" w:hAnsi="ＭＳ 明朝" w:cs="ＭＳ Ｐゴシック" w:hint="eastAsia"/>
                <w:color w:val="000000"/>
                <w:kern w:val="0"/>
                <w:szCs w:val="21"/>
              </w:rPr>
              <w:t>電動車</w:t>
            </w:r>
            <w:r w:rsidR="00B45043">
              <w:rPr>
                <w:rFonts w:ascii="ＭＳ 明朝" w:eastAsia="ＭＳ 明朝" w:hAnsi="ＭＳ 明朝" w:cs="ＭＳ Ｐゴシック" w:hint="eastAsia"/>
                <w:color w:val="000000"/>
                <w:kern w:val="0"/>
                <w:szCs w:val="21"/>
              </w:rPr>
              <w:t>椅子</w:t>
            </w:r>
            <w:r w:rsidRPr="00973E02">
              <w:rPr>
                <w:rFonts w:ascii="ＭＳ 明朝" w:eastAsia="ＭＳ 明朝" w:hAnsi="ＭＳ 明朝" w:cs="ＭＳ Ｐゴシック" w:hint="eastAsia"/>
                <w:color w:val="000000"/>
                <w:kern w:val="0"/>
                <w:szCs w:val="21"/>
              </w:rPr>
              <w:t>のバッテリー充電をさせてほしいとの申し出があった。</w:t>
            </w:r>
          </w:p>
        </w:tc>
        <w:tc>
          <w:tcPr>
            <w:tcW w:w="7335" w:type="dxa"/>
            <w:tcBorders>
              <w:top w:val="single" w:sz="4" w:space="0" w:color="auto"/>
              <w:left w:val="nil"/>
              <w:bottom w:val="single" w:sz="4" w:space="0" w:color="auto"/>
              <w:right w:val="single" w:sz="4" w:space="0" w:color="auto"/>
            </w:tcBorders>
            <w:shd w:val="clear" w:color="auto" w:fill="auto"/>
            <w:vAlign w:val="center"/>
          </w:tcPr>
          <w:p w:rsidR="00872943" w:rsidRPr="00973E02" w:rsidRDefault="00872943" w:rsidP="00973E02">
            <w:pPr>
              <w:widowControl/>
              <w:jc w:val="left"/>
              <w:rPr>
                <w:rFonts w:ascii="ＭＳ 明朝" w:eastAsia="ＭＳ 明朝" w:hAnsi="ＭＳ 明朝"/>
                <w:color w:val="000000"/>
                <w:szCs w:val="21"/>
              </w:rPr>
            </w:pPr>
            <w:r w:rsidRPr="00973E02">
              <w:rPr>
                <w:rFonts w:ascii="ＭＳ 明朝" w:eastAsia="ＭＳ 明朝" w:hAnsi="ＭＳ 明朝" w:cs="ＭＳ Ｐゴシック" w:hint="eastAsia"/>
                <w:color w:val="000000"/>
                <w:kern w:val="0"/>
                <w:szCs w:val="21"/>
              </w:rPr>
              <w:t>本来、一般来館者へのコンセント利用はお断りしているが、</w:t>
            </w:r>
            <w:r w:rsidRPr="00973E02">
              <w:rPr>
                <w:rFonts w:ascii="ＭＳ 明朝" w:eastAsia="ＭＳ 明朝" w:hAnsi="ＭＳ 明朝" w:hint="eastAsia"/>
                <w:color w:val="000000"/>
                <w:szCs w:val="21"/>
              </w:rPr>
              <w:t>事情を考えて充電を許可をした。一般来館者の通行の妨げにならないよう配慮してほしい、とのこちらの事情を説明し、理解していただいた。</w:t>
            </w:r>
          </w:p>
        </w:tc>
      </w:tr>
      <w:tr w:rsidR="00872943" w:rsidRPr="00973E02" w:rsidTr="00872943">
        <w:tc>
          <w:tcPr>
            <w:tcW w:w="1701" w:type="dxa"/>
            <w:tcBorders>
              <w:top w:val="single" w:sz="4" w:space="0" w:color="auto"/>
              <w:left w:val="single" w:sz="4" w:space="0" w:color="auto"/>
              <w:bottom w:val="single" w:sz="4" w:space="0" w:color="auto"/>
              <w:right w:val="single" w:sz="4" w:space="0" w:color="auto"/>
            </w:tcBorders>
          </w:tcPr>
          <w:p w:rsidR="00872943" w:rsidRPr="00973E02" w:rsidRDefault="00872943" w:rsidP="00973E02">
            <w:pPr>
              <w:widowControl/>
              <w:jc w:val="lef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環境の整備</w:t>
            </w:r>
            <w:r w:rsidR="00394DD3">
              <w:rPr>
                <w:rFonts w:ascii="ＭＳ 明朝" w:eastAsia="ＭＳ 明朝" w:hAnsi="ＭＳ 明朝" w:cs="ＭＳ Ｐゴシック" w:hint="eastAsia"/>
                <w:color w:val="000000"/>
                <w:kern w:val="0"/>
                <w:szCs w:val="21"/>
              </w:rPr>
              <w:t>※</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872943" w:rsidRPr="00973E02" w:rsidRDefault="00872943" w:rsidP="00973E02">
            <w:pPr>
              <w:widowControl/>
              <w:jc w:val="left"/>
              <w:rPr>
                <w:rFonts w:ascii="ＭＳ 明朝" w:eastAsia="ＭＳ 明朝" w:hAnsi="ＭＳ 明朝" w:cs="ＭＳ Ｐゴシック"/>
                <w:color w:val="000000"/>
                <w:kern w:val="0"/>
                <w:szCs w:val="21"/>
              </w:rPr>
            </w:pPr>
            <w:r w:rsidRPr="00973E02">
              <w:rPr>
                <w:rFonts w:ascii="ＭＳ 明朝" w:eastAsia="ＭＳ 明朝" w:hAnsi="ＭＳ 明朝" w:cs="ＭＳ Ｐゴシック" w:hint="eastAsia"/>
                <w:color w:val="000000"/>
                <w:kern w:val="0"/>
                <w:szCs w:val="21"/>
              </w:rPr>
              <w:t>プールで使用できる車椅子を数台配置してほしいと要望があった。</w:t>
            </w:r>
          </w:p>
        </w:tc>
        <w:tc>
          <w:tcPr>
            <w:tcW w:w="7335" w:type="dxa"/>
            <w:tcBorders>
              <w:top w:val="single" w:sz="4" w:space="0" w:color="auto"/>
              <w:left w:val="nil"/>
              <w:bottom w:val="single" w:sz="4" w:space="0" w:color="auto"/>
              <w:right w:val="single" w:sz="4" w:space="0" w:color="auto"/>
            </w:tcBorders>
            <w:shd w:val="clear" w:color="auto" w:fill="auto"/>
            <w:vAlign w:val="center"/>
          </w:tcPr>
          <w:p w:rsidR="00872943" w:rsidRPr="00973E02" w:rsidRDefault="00872943" w:rsidP="00973E02">
            <w:pPr>
              <w:widowControl/>
              <w:jc w:val="left"/>
              <w:rPr>
                <w:rFonts w:ascii="ＭＳ 明朝" w:eastAsia="ＭＳ 明朝" w:hAnsi="ＭＳ 明朝" w:cs="ＭＳ Ｐゴシック"/>
                <w:color w:val="000000"/>
                <w:kern w:val="0"/>
                <w:szCs w:val="21"/>
              </w:rPr>
            </w:pPr>
            <w:r w:rsidRPr="00973E02">
              <w:rPr>
                <w:rFonts w:ascii="ＭＳ 明朝" w:eastAsia="ＭＳ 明朝" w:hAnsi="ＭＳ 明朝" w:cs="ＭＳ Ｐゴシック" w:hint="eastAsia"/>
                <w:color w:val="000000"/>
                <w:kern w:val="0"/>
                <w:szCs w:val="21"/>
              </w:rPr>
              <w:t>以前は1台だったプールで使用できる車椅子を、2台追加した。</w:t>
            </w:r>
          </w:p>
        </w:tc>
      </w:tr>
    </w:tbl>
    <w:p w:rsidR="0070315B" w:rsidRPr="00973E02" w:rsidRDefault="00394DD3" w:rsidP="00B45043">
      <w:pPr>
        <w:ind w:left="210" w:hangingChars="100" w:hanging="210"/>
      </w:pPr>
      <w:r>
        <w:rPr>
          <w:rFonts w:hint="eastAsia"/>
        </w:rPr>
        <w:t>※環境の整備：合理的配慮が必要な障がい者の利用が多く見込まれたり、障がい者との関係が長期にわたる場合に、</w:t>
      </w:r>
      <w:r w:rsidR="00B45043">
        <w:rPr>
          <w:rFonts w:hint="eastAsia"/>
        </w:rPr>
        <w:t>バリアフリー化や</w:t>
      </w:r>
      <w:r>
        <w:rPr>
          <w:rFonts w:hint="eastAsia"/>
        </w:rPr>
        <w:t>情報保障</w:t>
      </w:r>
      <w:r w:rsidR="00B45043">
        <w:rPr>
          <w:rFonts w:hint="eastAsia"/>
        </w:rPr>
        <w:t>などのために機器の導入などの対応を行うこと</w:t>
      </w:r>
    </w:p>
    <w:sectPr w:rsidR="0070315B" w:rsidRPr="00973E02" w:rsidSect="00872943">
      <w:pgSz w:w="16838" w:h="11906" w:orient="landscape"/>
      <w:pgMar w:top="1701" w:right="1985"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18F" w:rsidRDefault="0025318F" w:rsidP="0025318F">
      <w:r>
        <w:separator/>
      </w:r>
    </w:p>
  </w:endnote>
  <w:endnote w:type="continuationSeparator" w:id="0">
    <w:p w:rsidR="0025318F" w:rsidRDefault="0025318F" w:rsidP="00253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18F" w:rsidRDefault="0025318F" w:rsidP="0025318F">
      <w:r>
        <w:separator/>
      </w:r>
    </w:p>
  </w:footnote>
  <w:footnote w:type="continuationSeparator" w:id="0">
    <w:p w:rsidR="0025318F" w:rsidRDefault="0025318F" w:rsidP="002531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342DB"/>
    <w:multiLevelType w:val="hybridMultilevel"/>
    <w:tmpl w:val="1488261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5D9E48DC"/>
    <w:multiLevelType w:val="hybridMultilevel"/>
    <w:tmpl w:val="CEF2D5A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F36"/>
    <w:rsid w:val="00197AB4"/>
    <w:rsid w:val="001A26D2"/>
    <w:rsid w:val="001C293D"/>
    <w:rsid w:val="0025318F"/>
    <w:rsid w:val="00325E49"/>
    <w:rsid w:val="00394DD3"/>
    <w:rsid w:val="0046055B"/>
    <w:rsid w:val="006555D7"/>
    <w:rsid w:val="0070315B"/>
    <w:rsid w:val="007232BF"/>
    <w:rsid w:val="007F31AF"/>
    <w:rsid w:val="00872943"/>
    <w:rsid w:val="008E3D85"/>
    <w:rsid w:val="00970750"/>
    <w:rsid w:val="00973E02"/>
    <w:rsid w:val="00A15EAD"/>
    <w:rsid w:val="00B27259"/>
    <w:rsid w:val="00B45043"/>
    <w:rsid w:val="00C307D8"/>
    <w:rsid w:val="00CB0AEA"/>
    <w:rsid w:val="00E33AA5"/>
    <w:rsid w:val="00F51098"/>
    <w:rsid w:val="00FA275A"/>
    <w:rsid w:val="00FD6F36"/>
    <w:rsid w:val="00FE1E8C"/>
    <w:rsid w:val="00FE76F5"/>
    <w:rsid w:val="00FF12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E51EFEBC-0E8F-4124-AAB2-E0C997CA5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318F"/>
    <w:pPr>
      <w:tabs>
        <w:tab w:val="center" w:pos="4252"/>
        <w:tab w:val="right" w:pos="8504"/>
      </w:tabs>
      <w:snapToGrid w:val="0"/>
    </w:pPr>
  </w:style>
  <w:style w:type="character" w:customStyle="1" w:styleId="a4">
    <w:name w:val="ヘッダー (文字)"/>
    <w:basedOn w:val="a0"/>
    <w:link w:val="a3"/>
    <w:uiPriority w:val="99"/>
    <w:rsid w:val="0025318F"/>
  </w:style>
  <w:style w:type="paragraph" w:styleId="a5">
    <w:name w:val="footer"/>
    <w:basedOn w:val="a"/>
    <w:link w:val="a6"/>
    <w:uiPriority w:val="99"/>
    <w:unhideWhenUsed/>
    <w:rsid w:val="0025318F"/>
    <w:pPr>
      <w:tabs>
        <w:tab w:val="center" w:pos="4252"/>
        <w:tab w:val="right" w:pos="8504"/>
      </w:tabs>
      <w:snapToGrid w:val="0"/>
    </w:pPr>
  </w:style>
  <w:style w:type="character" w:customStyle="1" w:styleId="a6">
    <w:name w:val="フッター (文字)"/>
    <w:basedOn w:val="a0"/>
    <w:link w:val="a5"/>
    <w:uiPriority w:val="99"/>
    <w:rsid w:val="0025318F"/>
  </w:style>
  <w:style w:type="paragraph" w:styleId="a7">
    <w:name w:val="List Paragraph"/>
    <w:basedOn w:val="a"/>
    <w:uiPriority w:val="34"/>
    <w:qFormat/>
    <w:rsid w:val="001A26D2"/>
    <w:pPr>
      <w:ind w:leftChars="400" w:left="840"/>
    </w:pPr>
  </w:style>
  <w:style w:type="table" w:styleId="a8">
    <w:name w:val="Table Grid"/>
    <w:basedOn w:val="a1"/>
    <w:uiPriority w:val="39"/>
    <w:rsid w:val="00F510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FE76F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E33AA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33AA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197276">
      <w:bodyDiv w:val="1"/>
      <w:marLeft w:val="0"/>
      <w:marRight w:val="0"/>
      <w:marTop w:val="0"/>
      <w:marBottom w:val="0"/>
      <w:divBdr>
        <w:top w:val="none" w:sz="0" w:space="0" w:color="auto"/>
        <w:left w:val="none" w:sz="0" w:space="0" w:color="auto"/>
        <w:bottom w:val="none" w:sz="0" w:space="0" w:color="auto"/>
        <w:right w:val="none" w:sz="0" w:space="0" w:color="auto"/>
      </w:divBdr>
    </w:div>
    <w:div w:id="1287396035">
      <w:bodyDiv w:val="1"/>
      <w:marLeft w:val="0"/>
      <w:marRight w:val="0"/>
      <w:marTop w:val="0"/>
      <w:marBottom w:val="0"/>
      <w:divBdr>
        <w:top w:val="none" w:sz="0" w:space="0" w:color="auto"/>
        <w:left w:val="none" w:sz="0" w:space="0" w:color="auto"/>
        <w:bottom w:val="none" w:sz="0" w:space="0" w:color="auto"/>
        <w:right w:val="none" w:sz="0" w:space="0" w:color="auto"/>
      </w:divBdr>
    </w:div>
    <w:div w:id="1541669599">
      <w:bodyDiv w:val="1"/>
      <w:marLeft w:val="0"/>
      <w:marRight w:val="0"/>
      <w:marTop w:val="0"/>
      <w:marBottom w:val="0"/>
      <w:divBdr>
        <w:top w:val="none" w:sz="0" w:space="0" w:color="auto"/>
        <w:left w:val="none" w:sz="0" w:space="0" w:color="auto"/>
        <w:bottom w:val="none" w:sz="0" w:space="0" w:color="auto"/>
        <w:right w:val="none" w:sz="0" w:space="0" w:color="auto"/>
      </w:divBdr>
    </w:div>
    <w:div w:id="2103328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3</Pages>
  <Words>302</Words>
  <Characters>1727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松田 泰子</dc:creator>
  <cp:keywords/>
  <dc:description/>
  <cp:lastModifiedBy>松田 泰子</cp:lastModifiedBy>
  <cp:revision>17</cp:revision>
  <cp:lastPrinted>2017-10-31T06:46:00Z</cp:lastPrinted>
  <dcterms:created xsi:type="dcterms:W3CDTF">2017-09-15T05:55:00Z</dcterms:created>
  <dcterms:modified xsi:type="dcterms:W3CDTF">2017-10-31T06:46:00Z</dcterms:modified>
</cp:coreProperties>
</file>