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8B" w:rsidRPr="00C33041" w:rsidRDefault="00EE71D0" w:rsidP="00997C8B">
      <w:pPr>
        <w:widowControl w:val="0"/>
        <w:spacing w:line="240" w:lineRule="atLeast"/>
        <w:ind w:left="233" w:hanging="233"/>
        <w:jc w:val="both"/>
        <w:rPr>
          <w:rFonts w:hAnsi="ＭＳ 明朝" w:hint="default"/>
          <w:color w:val="auto"/>
        </w:rPr>
      </w:pPr>
      <w:r w:rsidRPr="00C33041">
        <w:rPr>
          <w:rFonts w:hAnsi="ＭＳ 明朝"/>
          <w:color w:val="auto"/>
        </w:rPr>
        <w:t>東京都板橋</w:t>
      </w:r>
      <w:r w:rsidR="00A25019" w:rsidRPr="00C33041">
        <w:rPr>
          <w:rFonts w:hAnsi="ＭＳ 明朝"/>
          <w:color w:val="auto"/>
        </w:rPr>
        <w:t>区</w:t>
      </w:r>
      <w:r w:rsidRPr="00C33041">
        <w:rPr>
          <w:rFonts w:hAnsi="ＭＳ 明朝"/>
          <w:color w:val="auto"/>
        </w:rPr>
        <w:t>告示</w:t>
      </w:r>
      <w:r w:rsidR="00997C8B" w:rsidRPr="00056573">
        <w:rPr>
          <w:rFonts w:hAnsi="ＭＳ 明朝"/>
          <w:color w:val="auto"/>
        </w:rPr>
        <w:t>第</w:t>
      </w:r>
      <w:r w:rsidR="00B24C07">
        <w:rPr>
          <w:rFonts w:hAnsi="ＭＳ 明朝"/>
          <w:color w:val="auto"/>
        </w:rPr>
        <w:t>154</w:t>
      </w:r>
      <w:r w:rsidR="00997C8B" w:rsidRPr="00056573">
        <w:rPr>
          <w:rFonts w:hAnsi="ＭＳ 明朝"/>
          <w:color w:val="auto"/>
        </w:rPr>
        <w:t>号</w:t>
      </w:r>
    </w:p>
    <w:p w:rsidR="00997C8B" w:rsidRPr="00D91346" w:rsidRDefault="00997C8B">
      <w:pPr>
        <w:widowControl w:val="0"/>
        <w:spacing w:line="240" w:lineRule="atLeast"/>
        <w:ind w:left="233" w:hanging="233"/>
        <w:jc w:val="center"/>
        <w:rPr>
          <w:rFonts w:hAnsi="ＭＳ 明朝" w:hint="default"/>
          <w:color w:val="auto"/>
        </w:rPr>
      </w:pPr>
    </w:p>
    <w:p w:rsidR="00240F2E" w:rsidRPr="00D91346" w:rsidRDefault="00240F2E" w:rsidP="00124178">
      <w:pPr>
        <w:widowControl w:val="0"/>
        <w:spacing w:line="240" w:lineRule="atLeast"/>
        <w:ind w:firstLineChars="100" w:firstLine="220"/>
        <w:jc w:val="both"/>
        <w:rPr>
          <w:rFonts w:hAnsi="ＭＳ 明朝" w:hint="default"/>
          <w:color w:val="auto"/>
        </w:rPr>
      </w:pPr>
      <w:bookmarkStart w:id="0" w:name="main"/>
      <w:bookmarkEnd w:id="0"/>
      <w:r w:rsidRPr="00D91346">
        <w:rPr>
          <w:rFonts w:hAnsi="ＭＳ 明朝"/>
          <w:color w:val="auto"/>
        </w:rPr>
        <w:t>地方自治法施行令(昭和22年政令第16号)第167条の5第1項及び第167条の11第2項の規定に基づき、</w:t>
      </w:r>
      <w:r w:rsidR="00EE71D0">
        <w:rPr>
          <w:rFonts w:hAnsi="ＭＳ 明朝"/>
          <w:color w:val="auto"/>
        </w:rPr>
        <w:t>板橋</w:t>
      </w:r>
      <w:r w:rsidR="00A25019" w:rsidRPr="00D91346">
        <w:rPr>
          <w:rFonts w:hAnsi="ＭＳ 明朝"/>
          <w:color w:val="auto"/>
        </w:rPr>
        <w:t>区</w:t>
      </w:r>
      <w:r w:rsidRPr="00D91346">
        <w:rPr>
          <w:rFonts w:hAnsi="ＭＳ 明朝"/>
          <w:color w:val="auto"/>
        </w:rPr>
        <w:t>が発注する建設工事等の請負契約（工事の請負契約、設計、測量及び地質調査の委託契約並びに総トン数20トン以上の船舶(以下「船舶」という。)の製造及び修繕の請負契約をいう。）の一般競争入札及び指名競争入札(以下「競争入札」という。)に参加する者（中小企業等協同組合法（昭和24年法律第181号）に基づく事業協同組合を除く</w:t>
      </w:r>
      <w:r w:rsidR="00C65367" w:rsidRPr="00D91346">
        <w:rPr>
          <w:rFonts w:hAnsi="ＭＳ 明朝"/>
          <w:color w:val="auto"/>
        </w:rPr>
        <w:t>。</w:t>
      </w:r>
      <w:r w:rsidRPr="00D91346">
        <w:rPr>
          <w:rFonts w:hAnsi="ＭＳ 明朝"/>
          <w:color w:val="auto"/>
        </w:rPr>
        <w:t>）に必要な資格並びに資格審査の</w:t>
      </w:r>
      <w:r w:rsidRPr="00D91346">
        <w:rPr>
          <w:rFonts w:hAnsi="ＭＳ 明朝"/>
          <w:color w:val="auto"/>
          <w:szCs w:val="20"/>
        </w:rPr>
        <w:t>インターネットを利用した</w:t>
      </w:r>
      <w:r w:rsidRPr="00D91346">
        <w:rPr>
          <w:rFonts w:hAnsi="ＭＳ 明朝"/>
          <w:color w:val="auto"/>
        </w:rPr>
        <w:t>申請方法について次のように定めた。</w:t>
      </w:r>
    </w:p>
    <w:p w:rsidR="00EC4662" w:rsidRPr="00D91346" w:rsidRDefault="00EC4662" w:rsidP="004E43E7">
      <w:pPr>
        <w:widowControl w:val="0"/>
        <w:spacing w:line="240" w:lineRule="atLeast"/>
        <w:jc w:val="both"/>
        <w:rPr>
          <w:rFonts w:hAnsi="ＭＳ 明朝" w:hint="default"/>
          <w:color w:val="auto"/>
        </w:rPr>
      </w:pPr>
    </w:p>
    <w:p w:rsidR="004E43E7" w:rsidRPr="00C33041" w:rsidRDefault="006D0FF7" w:rsidP="004E43E7">
      <w:pPr>
        <w:widowControl w:val="0"/>
        <w:spacing w:line="240" w:lineRule="atLeast"/>
        <w:ind w:left="233" w:hanging="233"/>
        <w:jc w:val="both"/>
        <w:rPr>
          <w:rFonts w:hAnsi="ＭＳ 明朝" w:hint="default"/>
          <w:color w:val="auto"/>
        </w:rPr>
      </w:pPr>
      <w:r w:rsidRPr="00056573">
        <w:rPr>
          <w:rFonts w:hAnsi="ＭＳ 明朝"/>
          <w:color w:val="auto"/>
        </w:rPr>
        <w:t>令和</w:t>
      </w:r>
      <w:r w:rsidR="003E7209">
        <w:rPr>
          <w:rFonts w:hAnsi="ＭＳ 明朝"/>
          <w:color w:val="auto"/>
        </w:rPr>
        <w:t>7</w:t>
      </w:r>
      <w:r w:rsidR="00563966" w:rsidRPr="00056573">
        <w:rPr>
          <w:rFonts w:hAnsi="ＭＳ 明朝"/>
          <w:color w:val="auto"/>
        </w:rPr>
        <w:t>年</w:t>
      </w:r>
      <w:r w:rsidR="00CA65ED">
        <w:rPr>
          <w:rFonts w:hAnsi="ＭＳ 明朝"/>
          <w:color w:val="auto"/>
        </w:rPr>
        <w:t>4</w:t>
      </w:r>
      <w:r w:rsidR="00563966" w:rsidRPr="00056573">
        <w:rPr>
          <w:rFonts w:hAnsi="ＭＳ 明朝"/>
          <w:color w:val="auto"/>
        </w:rPr>
        <w:t>月</w:t>
      </w:r>
      <w:r w:rsidR="00CA65ED">
        <w:rPr>
          <w:rFonts w:hAnsi="ＭＳ 明朝"/>
          <w:color w:val="auto"/>
        </w:rPr>
        <w:t>1</w:t>
      </w:r>
      <w:r w:rsidR="00563966" w:rsidRPr="00056573">
        <w:rPr>
          <w:rFonts w:hAnsi="ＭＳ 明朝"/>
          <w:color w:val="auto"/>
        </w:rPr>
        <w:t>日</w:t>
      </w:r>
    </w:p>
    <w:p w:rsidR="00746ED3" w:rsidRDefault="00EE71D0" w:rsidP="00AD6A11">
      <w:pPr>
        <w:widowControl w:val="0"/>
        <w:spacing w:line="240" w:lineRule="atLeast"/>
        <w:ind w:leftChars="105" w:left="231" w:firstLineChars="2400" w:firstLine="5280"/>
        <w:jc w:val="both"/>
        <w:rPr>
          <w:rFonts w:hAnsi="ＭＳ 明朝" w:hint="default"/>
          <w:color w:val="auto"/>
        </w:rPr>
      </w:pPr>
      <w:r>
        <w:rPr>
          <w:rFonts w:hAnsi="ＭＳ 明朝"/>
          <w:color w:val="auto"/>
        </w:rPr>
        <w:t>東京都板橋</w:t>
      </w:r>
      <w:r w:rsidR="00A25019" w:rsidRPr="00D91346">
        <w:rPr>
          <w:rFonts w:hAnsi="ＭＳ 明朝"/>
          <w:color w:val="auto"/>
        </w:rPr>
        <w:t xml:space="preserve">区長　</w:t>
      </w:r>
      <w:r>
        <w:rPr>
          <w:rFonts w:hAnsi="ＭＳ 明朝"/>
          <w:color w:val="auto"/>
        </w:rPr>
        <w:t xml:space="preserve">　　坂　本　　健</w:t>
      </w:r>
    </w:p>
    <w:p w:rsidR="00EE71D0" w:rsidRDefault="00EE71D0" w:rsidP="00AD6A11">
      <w:pPr>
        <w:widowControl w:val="0"/>
        <w:spacing w:line="240" w:lineRule="atLeast"/>
        <w:jc w:val="both"/>
        <w:rPr>
          <w:rFonts w:hAnsi="ＭＳ 明朝" w:hint="default"/>
          <w:color w:val="auto"/>
        </w:rPr>
      </w:pPr>
    </w:p>
    <w:p w:rsidR="00207699" w:rsidRDefault="00207699" w:rsidP="00AD6A11">
      <w:pPr>
        <w:widowControl w:val="0"/>
        <w:spacing w:line="240" w:lineRule="atLeast"/>
        <w:jc w:val="center"/>
        <w:rPr>
          <w:rFonts w:hAnsi="ＭＳ 明朝" w:hint="default"/>
          <w:color w:val="auto"/>
        </w:rPr>
      </w:pPr>
      <w:r w:rsidRPr="00D91346">
        <w:rPr>
          <w:rFonts w:hAnsi="ＭＳ 明朝"/>
          <w:color w:val="auto"/>
        </w:rPr>
        <w:t>建設工事等競争入札参加者の資格に関する</w:t>
      </w:r>
      <w:r>
        <w:rPr>
          <w:rFonts w:hAnsi="ＭＳ 明朝"/>
          <w:color w:val="auto"/>
        </w:rPr>
        <w:t>告示（単体企業等）</w:t>
      </w:r>
    </w:p>
    <w:p w:rsidR="00207699" w:rsidRPr="00D91346" w:rsidRDefault="00207699" w:rsidP="00AD6A11">
      <w:pPr>
        <w:widowControl w:val="0"/>
        <w:spacing w:line="240" w:lineRule="atLeast"/>
        <w:jc w:val="both"/>
        <w:rPr>
          <w:rFonts w:hAnsi="ＭＳ 明朝" w:hint="default"/>
          <w:color w:val="auto"/>
        </w:rPr>
      </w:pPr>
    </w:p>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第1 用語の定義</w:t>
      </w:r>
    </w:p>
    <w:p w:rsidR="00240F2E" w:rsidRPr="00D91346" w:rsidRDefault="00240F2E">
      <w:pPr>
        <w:widowControl w:val="0"/>
        <w:spacing w:line="240" w:lineRule="atLeast"/>
        <w:ind w:firstLineChars="200" w:firstLine="440"/>
        <w:jc w:val="both"/>
        <w:rPr>
          <w:rFonts w:hAnsi="ＭＳ 明朝" w:hint="default"/>
          <w:color w:val="auto"/>
        </w:rPr>
      </w:pPr>
      <w:r w:rsidRPr="00D91346">
        <w:rPr>
          <w:rFonts w:hAnsi="ＭＳ 明朝"/>
          <w:color w:val="auto"/>
        </w:rPr>
        <w:t>この</w:t>
      </w:r>
      <w:r w:rsidR="00160B70">
        <w:rPr>
          <w:rFonts w:hAnsi="ＭＳ 明朝"/>
          <w:color w:val="auto"/>
        </w:rPr>
        <w:t>告示</w:t>
      </w:r>
      <w:r w:rsidRPr="00D91346">
        <w:rPr>
          <w:rFonts w:hAnsi="ＭＳ 明朝"/>
          <w:color w:val="auto"/>
        </w:rPr>
        <w:t>における用語の定義は、次による。</w:t>
      </w:r>
    </w:p>
    <w:p w:rsidR="00240F2E" w:rsidRPr="00D91346" w:rsidRDefault="00240F2E" w:rsidP="00124178">
      <w:pPr>
        <w:widowControl w:val="0"/>
        <w:spacing w:line="240" w:lineRule="atLeast"/>
        <w:ind w:firstLineChars="100" w:firstLine="220"/>
        <w:jc w:val="both"/>
        <w:rPr>
          <w:rFonts w:hAnsi="ＭＳ 明朝" w:hint="default"/>
          <w:color w:val="auto"/>
        </w:rPr>
      </w:pPr>
      <w:r w:rsidRPr="00D91346">
        <w:rPr>
          <w:rFonts w:hAnsi="ＭＳ 明朝"/>
          <w:color w:val="auto"/>
        </w:rPr>
        <w:t>1 業種</w:t>
      </w:r>
    </w:p>
    <w:p w:rsidR="00240F2E" w:rsidRPr="00D91346" w:rsidRDefault="00EE71D0" w:rsidP="0026461E">
      <w:pPr>
        <w:widowControl w:val="0"/>
        <w:spacing w:line="240" w:lineRule="atLeast"/>
        <w:ind w:firstLineChars="200" w:firstLine="440"/>
        <w:jc w:val="both"/>
        <w:rPr>
          <w:rFonts w:hAnsi="ＭＳ 明朝" w:hint="default"/>
          <w:color w:val="auto"/>
        </w:rPr>
      </w:pPr>
      <w:r>
        <w:rPr>
          <w:rFonts w:hAnsi="ＭＳ 明朝"/>
          <w:color w:val="auto"/>
        </w:rPr>
        <w:t>板橋</w:t>
      </w:r>
      <w:r w:rsidR="00A25019" w:rsidRPr="00D91346">
        <w:rPr>
          <w:rFonts w:hAnsi="ＭＳ 明朝"/>
          <w:color w:val="auto"/>
        </w:rPr>
        <w:t>区</w:t>
      </w:r>
      <w:r w:rsidR="00240F2E" w:rsidRPr="00D91346">
        <w:rPr>
          <w:rFonts w:hAnsi="ＭＳ 明朝"/>
          <w:color w:val="auto"/>
        </w:rPr>
        <w:t>が発注する建設工事等の種類について、別表2に定めたものをいう。</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2 許可</w:t>
      </w:r>
    </w:p>
    <w:p w:rsidR="00240F2E" w:rsidRPr="00D91346" w:rsidRDefault="00240F2E">
      <w:pPr>
        <w:widowControl w:val="0"/>
        <w:spacing w:line="240" w:lineRule="atLeast"/>
        <w:ind w:firstLineChars="200" w:firstLine="440"/>
        <w:jc w:val="both"/>
        <w:rPr>
          <w:rFonts w:hAnsi="ＭＳ 明朝" w:hint="default"/>
          <w:color w:val="auto"/>
        </w:rPr>
      </w:pPr>
      <w:r w:rsidRPr="00D91346">
        <w:rPr>
          <w:rFonts w:hAnsi="ＭＳ 明朝"/>
          <w:color w:val="auto"/>
        </w:rPr>
        <w:t>建設業法(昭和24年法律第100号)第3条第1項の規定に基づく建設業の許可をいう。</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3 経審</w:t>
      </w:r>
    </w:p>
    <w:p w:rsidR="00240F2E" w:rsidRPr="00D91346" w:rsidRDefault="00240F2E" w:rsidP="00161CC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建設業法第27条の23</w:t>
      </w:r>
      <w:r w:rsidR="00EF49BE" w:rsidRPr="00D91346">
        <w:rPr>
          <w:rFonts w:hAnsi="ＭＳ 明朝"/>
          <w:color w:val="auto"/>
        </w:rPr>
        <w:t>第1項</w:t>
      </w:r>
      <w:r w:rsidRPr="00D91346">
        <w:rPr>
          <w:rFonts w:hAnsi="ＭＳ 明朝"/>
          <w:color w:val="auto"/>
        </w:rPr>
        <w:t>の規定に基づ</w:t>
      </w:r>
      <w:r w:rsidR="00EF49BE" w:rsidRPr="00D91346">
        <w:rPr>
          <w:rFonts w:hAnsi="ＭＳ 明朝"/>
          <w:color w:val="auto"/>
        </w:rPr>
        <w:t>き国土交通大臣又は都道府県知事が行う</w:t>
      </w:r>
      <w:r w:rsidRPr="00D91346">
        <w:rPr>
          <w:rFonts w:hAnsi="ＭＳ 明朝"/>
          <w:color w:val="auto"/>
        </w:rPr>
        <w:t>経営事項審査をいう。</w:t>
      </w:r>
    </w:p>
    <w:p w:rsidR="00240F2E" w:rsidRPr="00D91346" w:rsidRDefault="00240F2E" w:rsidP="00124178">
      <w:pPr>
        <w:widowControl w:val="0"/>
        <w:spacing w:line="240" w:lineRule="atLeast"/>
        <w:ind w:firstLineChars="100" w:firstLine="220"/>
        <w:jc w:val="both"/>
        <w:rPr>
          <w:rFonts w:hAnsi="ＭＳ 明朝" w:hint="default"/>
          <w:color w:val="auto"/>
        </w:rPr>
      </w:pPr>
      <w:r w:rsidRPr="00D91346">
        <w:rPr>
          <w:rFonts w:hAnsi="ＭＳ 明朝"/>
          <w:color w:val="auto"/>
        </w:rPr>
        <w:t>4 競争入札参加資格</w:t>
      </w:r>
    </w:p>
    <w:p w:rsidR="00240F2E" w:rsidRPr="00D91346" w:rsidRDefault="00EE71D0" w:rsidP="00124178">
      <w:pPr>
        <w:widowControl w:val="0"/>
        <w:spacing w:line="240" w:lineRule="atLeast"/>
        <w:ind w:leftChars="100" w:left="220" w:firstLineChars="100" w:firstLine="220"/>
        <w:jc w:val="both"/>
        <w:rPr>
          <w:rFonts w:hAnsi="ＭＳ 明朝" w:hint="default"/>
          <w:color w:val="auto"/>
        </w:rPr>
      </w:pPr>
      <w:r>
        <w:rPr>
          <w:rFonts w:hAnsi="ＭＳ 明朝"/>
          <w:color w:val="auto"/>
        </w:rPr>
        <w:t>板橋</w:t>
      </w:r>
      <w:r w:rsidR="00A25019" w:rsidRPr="00D91346">
        <w:rPr>
          <w:rFonts w:hAnsi="ＭＳ 明朝"/>
          <w:color w:val="auto"/>
        </w:rPr>
        <w:t>区</w:t>
      </w:r>
      <w:r w:rsidR="00240F2E" w:rsidRPr="00D91346">
        <w:rPr>
          <w:rFonts w:hAnsi="ＭＳ 明朝"/>
          <w:color w:val="auto"/>
        </w:rPr>
        <w:t>が発注する建設工事等の請負契約についての競争入札に参加するための資格をいう。</w:t>
      </w:r>
    </w:p>
    <w:p w:rsidR="00240F2E" w:rsidRPr="00D91346" w:rsidRDefault="00240F2E" w:rsidP="00124178">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この競争入札参加資格は申請者の施行能力に基づき、別表2に掲げた業種ごとに等級を定め、併せて同一等級内において順位を定める。また、等級を定めない業種にあっては、順位のみを定める。</w:t>
      </w:r>
    </w:p>
    <w:p w:rsidR="00240F2E" w:rsidRPr="00D91346" w:rsidRDefault="00240F2E" w:rsidP="00124178">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競争入札参加資格を得た者は、</w:t>
      </w:r>
      <w:r w:rsidR="00EE71D0">
        <w:rPr>
          <w:rFonts w:hAnsi="ＭＳ 明朝"/>
          <w:color w:val="auto"/>
        </w:rPr>
        <w:t>板橋</w:t>
      </w:r>
      <w:r w:rsidR="00A25019" w:rsidRPr="00D91346">
        <w:rPr>
          <w:rFonts w:hAnsi="ＭＳ 明朝"/>
          <w:color w:val="auto"/>
        </w:rPr>
        <w:t>区</w:t>
      </w:r>
      <w:r w:rsidRPr="00D91346">
        <w:rPr>
          <w:rFonts w:hAnsi="ＭＳ 明朝"/>
          <w:color w:val="auto"/>
        </w:rPr>
        <w:t>における建設工事等競争入札参加資格の有資格者として、競争入札参加資格者名簿に登録する。</w:t>
      </w:r>
    </w:p>
    <w:p w:rsidR="00240F2E" w:rsidRPr="00D91346" w:rsidRDefault="00240F2E" w:rsidP="00161CCE">
      <w:pPr>
        <w:widowControl w:val="0"/>
        <w:spacing w:line="240" w:lineRule="atLeast"/>
        <w:ind w:firstLineChars="100" w:firstLine="220"/>
        <w:jc w:val="both"/>
        <w:rPr>
          <w:rFonts w:hAnsi="ＭＳ 明朝" w:hint="default"/>
          <w:color w:val="auto"/>
        </w:rPr>
      </w:pPr>
      <w:r w:rsidRPr="00D91346">
        <w:rPr>
          <w:rFonts w:hAnsi="ＭＳ 明朝"/>
          <w:color w:val="auto"/>
        </w:rPr>
        <w:t>5 登録申請</w:t>
      </w:r>
    </w:p>
    <w:p w:rsidR="00240F2E" w:rsidRPr="00D91346" w:rsidRDefault="00240F2E" w:rsidP="00161CC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競争入札参加資格を得</w:t>
      </w:r>
      <w:r w:rsidR="00EF49BE" w:rsidRPr="00D91346">
        <w:rPr>
          <w:rFonts w:hAnsi="ＭＳ 明朝"/>
          <w:color w:val="auto"/>
        </w:rPr>
        <w:t>て</w:t>
      </w:r>
      <w:r w:rsidRPr="00D91346">
        <w:rPr>
          <w:rFonts w:hAnsi="ＭＳ 明朝"/>
          <w:color w:val="auto"/>
        </w:rPr>
        <w:t>、競争入札参加資格者名簿に登録されることを目的として、申請を行うことをいう。</w:t>
      </w:r>
    </w:p>
    <w:p w:rsidR="00240F2E" w:rsidRPr="00D91346" w:rsidRDefault="00240F2E" w:rsidP="00161CCE">
      <w:pPr>
        <w:widowControl w:val="0"/>
        <w:spacing w:line="240" w:lineRule="atLeast"/>
        <w:ind w:firstLineChars="100" w:firstLine="220"/>
        <w:jc w:val="both"/>
        <w:rPr>
          <w:rFonts w:hAnsi="ＭＳ 明朝" w:hint="default"/>
          <w:color w:val="auto"/>
        </w:rPr>
      </w:pPr>
      <w:r w:rsidRPr="00D91346">
        <w:rPr>
          <w:rFonts w:hAnsi="ＭＳ 明朝"/>
          <w:color w:val="auto"/>
        </w:rPr>
        <w:t>6 共同運営</w:t>
      </w:r>
      <w:r w:rsidRPr="00D91346">
        <w:rPr>
          <w:rFonts w:hAnsi="ＭＳ 明朝"/>
          <w:color w:val="auto"/>
          <w:szCs w:val="20"/>
        </w:rPr>
        <w:t>電子調達サービス</w:t>
      </w:r>
    </w:p>
    <w:p w:rsidR="00240F2E" w:rsidRPr="00056573" w:rsidRDefault="0039538C" w:rsidP="00161CCE">
      <w:pPr>
        <w:widowControl w:val="0"/>
        <w:spacing w:line="240" w:lineRule="atLeast"/>
        <w:ind w:leftChars="100" w:left="220" w:firstLineChars="100" w:firstLine="220"/>
        <w:jc w:val="both"/>
        <w:rPr>
          <w:rFonts w:hAnsi="ＭＳ 明朝" w:hint="default"/>
          <w:color w:val="auto"/>
        </w:rPr>
      </w:pPr>
      <w:bookmarkStart w:id="1" w:name="_Hlk178697642"/>
      <w:r w:rsidRPr="00DB6455">
        <w:rPr>
          <w:rFonts w:hAnsi="ＭＳ 明朝"/>
          <w:szCs w:val="20"/>
        </w:rPr>
        <w:t>東京都内の</w:t>
      </w:r>
      <w:r w:rsidRPr="00056573">
        <w:rPr>
          <w:rFonts w:hAnsi="ＭＳ 明朝"/>
          <w:color w:val="auto"/>
          <w:szCs w:val="20"/>
        </w:rPr>
        <w:t>地方公共団体が相互に協力・連携して住民サービスの向上と行政の高度化・効率化を図ることを目的として共同で運営している、入札情報・電子入札・資格審査サービスからなる東京電子自治体共同運営電子調達サービスをいう</w:t>
      </w:r>
      <w:bookmarkEnd w:id="1"/>
      <w:r w:rsidR="00240F2E" w:rsidRPr="00056573">
        <w:rPr>
          <w:rFonts w:hAnsi="ＭＳ 明朝"/>
          <w:color w:val="auto"/>
        </w:rPr>
        <w:t>。</w:t>
      </w:r>
    </w:p>
    <w:p w:rsidR="00240F2E" w:rsidRPr="00056573" w:rsidRDefault="00240F2E" w:rsidP="004E43E7">
      <w:pPr>
        <w:widowControl w:val="0"/>
        <w:spacing w:line="240" w:lineRule="atLeast"/>
        <w:ind w:firstLineChars="100" w:firstLine="220"/>
        <w:jc w:val="both"/>
        <w:rPr>
          <w:rFonts w:hAnsi="ＭＳ 明朝" w:hint="default"/>
          <w:color w:val="auto"/>
        </w:rPr>
      </w:pPr>
      <w:r w:rsidRPr="00056573">
        <w:rPr>
          <w:rFonts w:hAnsi="ＭＳ 明朝"/>
          <w:color w:val="auto"/>
        </w:rPr>
        <w:t>7 格付</w:t>
      </w:r>
    </w:p>
    <w:p w:rsidR="00240F2E" w:rsidRPr="00D91346" w:rsidRDefault="00240F2E" w:rsidP="00207AB6">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共同運営電子調達サービスが算出する競争入札参加資格の等級及び順位</w:t>
      </w:r>
      <w:r w:rsidR="00263350" w:rsidRPr="00D91346">
        <w:rPr>
          <w:rFonts w:hAnsi="ＭＳ 明朝"/>
          <w:color w:val="auto"/>
        </w:rPr>
        <w:t>若しくは</w:t>
      </w:r>
      <w:r w:rsidRPr="00D91346">
        <w:rPr>
          <w:rFonts w:hAnsi="ＭＳ 明朝"/>
          <w:color w:val="auto"/>
        </w:rPr>
        <w:t>順位</w:t>
      </w:r>
      <w:r w:rsidR="00C51FFA" w:rsidRPr="00D91346">
        <w:rPr>
          <w:rFonts w:hAnsi="ＭＳ 明朝"/>
          <w:color w:val="auto"/>
        </w:rPr>
        <w:t>のみ</w:t>
      </w:r>
      <w:r w:rsidR="00263350" w:rsidRPr="00D91346">
        <w:rPr>
          <w:rFonts w:hAnsi="ＭＳ 明朝"/>
          <w:color w:val="auto"/>
        </w:rPr>
        <w:t>又</w:t>
      </w:r>
      <w:r w:rsidR="00263350" w:rsidRPr="00D91346">
        <w:rPr>
          <w:rFonts w:hAnsi="ＭＳ 明朝"/>
          <w:color w:val="auto"/>
        </w:rPr>
        <w:lastRenderedPageBreak/>
        <w:t>は</w:t>
      </w:r>
      <w:r w:rsidRPr="00D91346">
        <w:rPr>
          <w:rFonts w:hAnsi="ＭＳ 明朝"/>
          <w:color w:val="auto"/>
        </w:rPr>
        <w:t xml:space="preserve">それらを算出するための審査をいう。　</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8 決算日等</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(1) 決算日とは、次に掲げる日をいう。</w:t>
      </w:r>
    </w:p>
    <w:p w:rsidR="00240F2E" w:rsidRPr="00D91346" w:rsidRDefault="00240F2E" w:rsidP="004E43E7">
      <w:pPr>
        <w:widowControl w:val="0"/>
        <w:spacing w:line="240" w:lineRule="atLeast"/>
        <w:ind w:leftChars="200" w:left="1100" w:hangingChars="300" w:hanging="660"/>
        <w:jc w:val="both"/>
        <w:rPr>
          <w:rFonts w:hAnsi="ＭＳ 明朝" w:hint="default"/>
          <w:color w:val="auto"/>
        </w:rPr>
      </w:pPr>
      <w:r w:rsidRPr="00D91346">
        <w:rPr>
          <w:rFonts w:hAnsi="ＭＳ 明朝"/>
          <w:color w:val="auto"/>
        </w:rPr>
        <w:t>ｱ 法人　法人税法（昭和40年法律第34号）第13条に定める事業年度（以下「事業年度」という。）の終了の日</w:t>
      </w:r>
    </w:p>
    <w:p w:rsidR="00240F2E" w:rsidRPr="00D91346" w:rsidRDefault="00240F2E" w:rsidP="004E43E7">
      <w:pPr>
        <w:widowControl w:val="0"/>
        <w:spacing w:line="240" w:lineRule="atLeast"/>
        <w:ind w:firstLineChars="200" w:firstLine="440"/>
        <w:jc w:val="both"/>
        <w:rPr>
          <w:rFonts w:hAnsi="ＭＳ 明朝" w:hint="default"/>
          <w:color w:val="auto"/>
        </w:rPr>
      </w:pPr>
      <w:r w:rsidRPr="00D91346">
        <w:rPr>
          <w:rFonts w:hAnsi="ＭＳ 明朝"/>
          <w:color w:val="auto"/>
        </w:rPr>
        <w:t>ｲ 個人　12月末日</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(2) 決算月とは、(1)に定める決算日の属する月をいう。</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(3) 決算年度とは次に掲げるものをいう。</w:t>
      </w:r>
    </w:p>
    <w:p w:rsidR="00240F2E" w:rsidRPr="00D91346" w:rsidRDefault="00240F2E" w:rsidP="004E43E7">
      <w:pPr>
        <w:widowControl w:val="0"/>
        <w:spacing w:line="240" w:lineRule="atLeast"/>
        <w:ind w:firstLineChars="200" w:firstLine="440"/>
        <w:jc w:val="both"/>
        <w:rPr>
          <w:rFonts w:hAnsi="ＭＳ 明朝" w:hint="default"/>
          <w:color w:val="auto"/>
        </w:rPr>
      </w:pPr>
      <w:r w:rsidRPr="00D91346">
        <w:rPr>
          <w:rFonts w:hAnsi="ＭＳ 明朝"/>
          <w:color w:val="auto"/>
        </w:rPr>
        <w:t>ｱ 法人　事業年度</w:t>
      </w:r>
    </w:p>
    <w:p w:rsidR="00240F2E" w:rsidRPr="00D91346" w:rsidRDefault="00240F2E" w:rsidP="004E43E7">
      <w:pPr>
        <w:widowControl w:val="0"/>
        <w:spacing w:line="240" w:lineRule="atLeast"/>
        <w:ind w:firstLineChars="200" w:firstLine="440"/>
        <w:jc w:val="both"/>
        <w:rPr>
          <w:rFonts w:hAnsi="ＭＳ 明朝" w:hint="default"/>
          <w:color w:val="auto"/>
        </w:rPr>
      </w:pPr>
      <w:r w:rsidRPr="00D91346">
        <w:rPr>
          <w:rFonts w:hAnsi="ＭＳ 明朝"/>
          <w:color w:val="auto"/>
        </w:rPr>
        <w:t>ｲ 個人　(1)ｲの決算日以前1年間</w:t>
      </w:r>
    </w:p>
    <w:p w:rsidR="00240F2E" w:rsidRPr="00D91346" w:rsidRDefault="00240F2E" w:rsidP="00B95D26">
      <w:pPr>
        <w:widowControl w:val="0"/>
        <w:spacing w:line="240" w:lineRule="atLeast"/>
        <w:ind w:firstLineChars="100" w:firstLine="220"/>
        <w:jc w:val="both"/>
        <w:rPr>
          <w:rFonts w:hAnsi="ＭＳ 明朝" w:hint="default"/>
          <w:color w:val="auto"/>
        </w:rPr>
      </w:pPr>
      <w:r w:rsidRPr="00D91346">
        <w:rPr>
          <w:rFonts w:hAnsi="ＭＳ 明朝"/>
          <w:color w:val="auto"/>
        </w:rPr>
        <w:t>9 審査基準日</w:t>
      </w:r>
    </w:p>
    <w:p w:rsidR="00240F2E" w:rsidRPr="00D91346" w:rsidRDefault="00240F2E" w:rsidP="00161CC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登録申請を行うに</w:t>
      </w:r>
      <w:r w:rsidR="00F65748" w:rsidRPr="00D91346">
        <w:rPr>
          <w:rFonts w:hAnsi="ＭＳ 明朝"/>
          <w:color w:val="auto"/>
        </w:rPr>
        <w:t>当た</w:t>
      </w:r>
      <w:r w:rsidRPr="00D91346">
        <w:rPr>
          <w:rFonts w:hAnsi="ＭＳ 明朝"/>
          <w:color w:val="auto"/>
        </w:rPr>
        <w:t>り、基準として定める日付をいう。</w:t>
      </w:r>
      <w:r w:rsidRPr="00D91346">
        <w:rPr>
          <w:rFonts w:hAnsi="ＭＳ 明朝"/>
          <w:color w:val="auto"/>
          <w:szCs w:val="20"/>
        </w:rPr>
        <w:t>登録</w:t>
      </w:r>
      <w:r w:rsidRPr="00D91346">
        <w:rPr>
          <w:rFonts w:hAnsi="ＭＳ 明朝"/>
          <w:color w:val="auto"/>
        </w:rPr>
        <w:t>申請は、申請日の内容によると定めた項目を除き、この審査基準日時点における内容で行わなければならない。</w:t>
      </w:r>
    </w:p>
    <w:p w:rsidR="00240F2E" w:rsidRPr="00D91346" w:rsidRDefault="00240F2E" w:rsidP="00B95D26">
      <w:pPr>
        <w:widowControl w:val="0"/>
        <w:spacing w:line="240" w:lineRule="atLeast"/>
        <w:ind w:firstLineChars="100" w:firstLine="220"/>
        <w:jc w:val="both"/>
        <w:rPr>
          <w:rFonts w:hAnsi="ＭＳ 明朝" w:hint="default"/>
          <w:color w:val="auto"/>
        </w:rPr>
      </w:pPr>
      <w:r w:rsidRPr="00D91346">
        <w:rPr>
          <w:rFonts w:hAnsi="ＭＳ 明朝"/>
          <w:color w:val="auto"/>
        </w:rPr>
        <w:t>(1) 経審を必要とする業種</w:t>
      </w:r>
      <w:r w:rsidRPr="00D91346">
        <w:rPr>
          <w:rFonts w:hAnsi="ＭＳ 明朝"/>
          <w:color w:val="auto"/>
          <w:szCs w:val="20"/>
        </w:rPr>
        <w:t>に</w:t>
      </w:r>
      <w:r w:rsidRPr="00D91346">
        <w:rPr>
          <w:rFonts w:hAnsi="ＭＳ 明朝"/>
          <w:color w:val="auto"/>
        </w:rPr>
        <w:t>登録申請する者</w:t>
      </w:r>
    </w:p>
    <w:p w:rsidR="00240F2E" w:rsidRPr="00D91346" w:rsidRDefault="00240F2E" w:rsidP="0068754B">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申請時において有効な経審の審査基準日(複数ある場合は審査基準日が直</w:t>
      </w:r>
      <w:r w:rsidR="00EF49BE" w:rsidRPr="00D91346">
        <w:rPr>
          <w:rFonts w:hAnsi="ＭＳ 明朝"/>
          <w:color w:val="auto"/>
        </w:rPr>
        <w:t>近</w:t>
      </w:r>
      <w:r w:rsidRPr="00D91346">
        <w:rPr>
          <w:rFonts w:hAnsi="ＭＳ 明朝"/>
          <w:color w:val="auto"/>
        </w:rPr>
        <w:t>のもの)とする。</w:t>
      </w:r>
    </w:p>
    <w:p w:rsidR="00240F2E" w:rsidRPr="00D91346" w:rsidRDefault="00240F2E" w:rsidP="00B95D26">
      <w:pPr>
        <w:widowControl w:val="0"/>
        <w:spacing w:line="240" w:lineRule="atLeast"/>
        <w:ind w:firstLineChars="100" w:firstLine="220"/>
        <w:jc w:val="both"/>
        <w:rPr>
          <w:rFonts w:hAnsi="ＭＳ 明朝" w:hint="default"/>
          <w:color w:val="auto"/>
        </w:rPr>
      </w:pPr>
      <w:r w:rsidRPr="00D91346">
        <w:rPr>
          <w:rFonts w:hAnsi="ＭＳ 明朝"/>
          <w:color w:val="auto"/>
        </w:rPr>
        <w:t>(2) 経審を必要としない業種のみ</w:t>
      </w:r>
      <w:r w:rsidRPr="00D91346">
        <w:rPr>
          <w:rFonts w:hAnsi="ＭＳ 明朝"/>
          <w:color w:val="auto"/>
          <w:szCs w:val="20"/>
        </w:rPr>
        <w:t>に</w:t>
      </w:r>
      <w:r w:rsidRPr="00D91346">
        <w:rPr>
          <w:rFonts w:hAnsi="ＭＳ 明朝"/>
          <w:color w:val="auto"/>
        </w:rPr>
        <w:t>登録申請する者</w:t>
      </w:r>
    </w:p>
    <w:p w:rsidR="00240F2E" w:rsidRPr="00D91346" w:rsidRDefault="00240F2E" w:rsidP="0068754B">
      <w:pPr>
        <w:widowControl w:val="0"/>
        <w:spacing w:line="240" w:lineRule="atLeast"/>
        <w:ind w:firstLineChars="200" w:firstLine="440"/>
        <w:jc w:val="both"/>
        <w:rPr>
          <w:rFonts w:hAnsi="ＭＳ 明朝" w:hint="default"/>
          <w:color w:val="auto"/>
        </w:rPr>
      </w:pPr>
      <w:r w:rsidRPr="00D91346">
        <w:rPr>
          <w:rFonts w:hAnsi="ＭＳ 明朝"/>
          <w:color w:val="auto"/>
        </w:rPr>
        <w:t>申請時直</w:t>
      </w:r>
      <w:r w:rsidR="00EF49BE" w:rsidRPr="00D91346">
        <w:rPr>
          <w:rFonts w:hAnsi="ＭＳ 明朝"/>
          <w:color w:val="auto"/>
        </w:rPr>
        <w:t>近</w:t>
      </w:r>
      <w:r w:rsidRPr="00D91346">
        <w:rPr>
          <w:rFonts w:hAnsi="ＭＳ 明朝"/>
          <w:color w:val="auto"/>
        </w:rPr>
        <w:t>の決算手続が終了している決算日</w:t>
      </w:r>
      <w:r w:rsidR="00C65367" w:rsidRPr="00D91346">
        <w:rPr>
          <w:rFonts w:hAnsi="ＭＳ 明朝"/>
          <w:color w:val="auto"/>
        </w:rPr>
        <w:t>とする</w:t>
      </w:r>
      <w:r w:rsidRPr="00D91346">
        <w:rPr>
          <w:rFonts w:hAnsi="ＭＳ 明朝"/>
          <w:color w:val="auto"/>
        </w:rPr>
        <w:t>。</w:t>
      </w:r>
    </w:p>
    <w:p w:rsidR="00240F2E" w:rsidRPr="00D91346" w:rsidRDefault="00240F2E" w:rsidP="00F869A9">
      <w:pPr>
        <w:widowControl w:val="0"/>
        <w:spacing w:line="240" w:lineRule="atLeast"/>
        <w:ind w:firstLineChars="100" w:firstLine="220"/>
        <w:jc w:val="both"/>
        <w:rPr>
          <w:rFonts w:hAnsi="ＭＳ 明朝" w:hint="default"/>
          <w:color w:val="auto"/>
        </w:rPr>
      </w:pPr>
      <w:r w:rsidRPr="00D91346">
        <w:rPr>
          <w:rFonts w:hAnsi="ＭＳ 明朝"/>
          <w:color w:val="auto"/>
        </w:rPr>
        <w:t>10 審査対象</w:t>
      </w:r>
      <w:r w:rsidR="00F869A9" w:rsidRPr="00D91346">
        <w:rPr>
          <w:rFonts w:hAnsi="ＭＳ 明朝"/>
          <w:color w:val="auto"/>
        </w:rPr>
        <w:t>事業年度</w:t>
      </w:r>
    </w:p>
    <w:p w:rsidR="00240F2E" w:rsidRPr="00D91346" w:rsidRDefault="00240F2E" w:rsidP="00B95D26">
      <w:pPr>
        <w:widowControl w:val="0"/>
        <w:spacing w:line="240" w:lineRule="atLeast"/>
        <w:ind w:firstLineChars="200" w:firstLine="440"/>
        <w:jc w:val="both"/>
        <w:rPr>
          <w:rFonts w:hAnsi="ＭＳ 明朝" w:hint="default"/>
          <w:color w:val="auto"/>
        </w:rPr>
      </w:pPr>
      <w:r w:rsidRPr="00D91346">
        <w:rPr>
          <w:rFonts w:hAnsi="ＭＳ 明朝"/>
          <w:color w:val="auto"/>
        </w:rPr>
        <w:t>審査基準日を含む決算年度をいう。</w:t>
      </w:r>
    </w:p>
    <w:p w:rsidR="00240F2E" w:rsidRPr="00D91346" w:rsidRDefault="00240F2E" w:rsidP="00B95D26">
      <w:pPr>
        <w:widowControl w:val="0"/>
        <w:spacing w:line="240" w:lineRule="atLeast"/>
        <w:ind w:firstLineChars="100" w:firstLine="220"/>
        <w:jc w:val="both"/>
        <w:rPr>
          <w:rFonts w:hAnsi="ＭＳ 明朝" w:hint="default"/>
          <w:color w:val="auto"/>
        </w:rPr>
      </w:pPr>
      <w:r w:rsidRPr="00D91346">
        <w:rPr>
          <w:rFonts w:hAnsi="ＭＳ 明朝"/>
          <w:color w:val="auto"/>
        </w:rPr>
        <w:t>11 CORINS</w:t>
      </w:r>
    </w:p>
    <w:p w:rsidR="00240F2E" w:rsidRPr="00D91346" w:rsidRDefault="00240F2E" w:rsidP="00B95D26">
      <w:pPr>
        <w:widowControl w:val="0"/>
        <w:spacing w:line="240" w:lineRule="atLeast"/>
        <w:ind w:firstLineChars="200" w:firstLine="440"/>
        <w:jc w:val="both"/>
        <w:rPr>
          <w:rFonts w:hAnsi="ＭＳ 明朝" w:hint="default"/>
          <w:color w:val="auto"/>
        </w:rPr>
      </w:pPr>
      <w:r w:rsidRPr="00D91346">
        <w:rPr>
          <w:rFonts w:hAnsi="ＭＳ 明朝"/>
          <w:color w:val="auto"/>
        </w:rPr>
        <w:t>財団法人日本建設情報総合センターが構築した</w:t>
      </w:r>
      <w:r w:rsidR="00263350" w:rsidRPr="00D91346">
        <w:rPr>
          <w:rFonts w:hAnsi="ＭＳ 明朝"/>
          <w:color w:val="auto"/>
        </w:rPr>
        <w:t>、</w:t>
      </w:r>
      <w:r w:rsidRPr="00D91346">
        <w:rPr>
          <w:rFonts w:hAnsi="ＭＳ 明朝"/>
          <w:color w:val="auto"/>
        </w:rPr>
        <w:t>官公庁工事実績情報データベースをいう。</w:t>
      </w:r>
    </w:p>
    <w:p w:rsidR="00240F2E" w:rsidRPr="00D91346" w:rsidRDefault="00240F2E" w:rsidP="00161CCE">
      <w:pPr>
        <w:widowControl w:val="0"/>
        <w:spacing w:line="240" w:lineRule="atLeast"/>
        <w:ind w:firstLineChars="100" w:firstLine="220"/>
        <w:jc w:val="both"/>
        <w:rPr>
          <w:rFonts w:hAnsi="ＭＳ 明朝" w:hint="default"/>
          <w:color w:val="auto"/>
        </w:rPr>
      </w:pPr>
      <w:r w:rsidRPr="00D91346">
        <w:rPr>
          <w:rFonts w:hAnsi="ＭＳ 明朝"/>
          <w:color w:val="auto"/>
          <w:szCs w:val="20"/>
        </w:rPr>
        <w:t>12</w:t>
      </w:r>
      <w:r w:rsidRPr="00D91346">
        <w:rPr>
          <w:rFonts w:hAnsi="ＭＳ 明朝"/>
          <w:color w:val="auto"/>
        </w:rPr>
        <w:t xml:space="preserve"> 資格有効</w:t>
      </w:r>
      <w:r w:rsidRPr="00D91346">
        <w:rPr>
          <w:rFonts w:hAnsi="ＭＳ 明朝"/>
          <w:color w:val="auto"/>
          <w:szCs w:val="20"/>
        </w:rPr>
        <w:t>期限</w:t>
      </w:r>
    </w:p>
    <w:p w:rsidR="00240F2E" w:rsidRPr="00D91346" w:rsidRDefault="00240F2E" w:rsidP="00161CC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登録申請</w:t>
      </w:r>
      <w:r w:rsidR="00AA0B1E" w:rsidRPr="00D91346">
        <w:rPr>
          <w:rFonts w:hAnsi="ＭＳ 明朝"/>
          <w:color w:val="auto"/>
        </w:rPr>
        <w:t>を行った月の</w:t>
      </w:r>
      <w:r w:rsidRPr="00D91346">
        <w:rPr>
          <w:rFonts w:hAnsi="ＭＳ 明朝"/>
          <w:color w:val="auto"/>
        </w:rPr>
        <w:t>直前の決算月の翌月から</w:t>
      </w:r>
      <w:r w:rsidRPr="00D91346">
        <w:rPr>
          <w:rFonts w:hAnsi="ＭＳ 明朝" w:hint="default"/>
          <w:color w:val="auto"/>
        </w:rPr>
        <w:t>1年</w:t>
      </w:r>
      <w:r w:rsidR="000A59A3" w:rsidRPr="00D91346">
        <w:rPr>
          <w:rFonts w:hAnsi="ＭＳ 明朝"/>
          <w:color w:val="auto"/>
        </w:rPr>
        <w:t>8</w:t>
      </w:r>
      <w:r w:rsidRPr="00D91346">
        <w:rPr>
          <w:rFonts w:hAnsi="ＭＳ 明朝" w:hint="default"/>
          <w:color w:val="auto"/>
        </w:rPr>
        <w:t>箇月</w:t>
      </w:r>
      <w:r w:rsidR="00234018" w:rsidRPr="00D91346">
        <w:rPr>
          <w:rFonts w:hAnsi="ＭＳ 明朝"/>
          <w:color w:val="auto"/>
        </w:rPr>
        <w:t>の末日</w:t>
      </w:r>
      <w:r w:rsidR="002B634C" w:rsidRPr="00D91346">
        <w:rPr>
          <w:rFonts w:hAnsi="ＭＳ 明朝"/>
          <w:color w:val="auto"/>
        </w:rPr>
        <w:t>まで</w:t>
      </w:r>
      <w:r w:rsidRPr="00D91346">
        <w:rPr>
          <w:rFonts w:hAnsi="ＭＳ 明朝"/>
          <w:color w:val="auto"/>
        </w:rPr>
        <w:t>とする。</w:t>
      </w:r>
    </w:p>
    <w:p w:rsidR="00240F2E" w:rsidRPr="00D91346" w:rsidRDefault="00240F2E" w:rsidP="00161CCE">
      <w:pPr>
        <w:widowControl w:val="0"/>
        <w:spacing w:line="240" w:lineRule="atLeast"/>
        <w:ind w:leftChars="105" w:left="231" w:firstLineChars="100" w:firstLine="220"/>
        <w:jc w:val="both"/>
        <w:rPr>
          <w:rFonts w:hAnsi="ＭＳ 明朝" w:hint="default"/>
          <w:color w:val="auto"/>
        </w:rPr>
      </w:pPr>
      <w:r w:rsidRPr="00D91346">
        <w:rPr>
          <w:rFonts w:hAnsi="ＭＳ 明朝"/>
          <w:color w:val="auto"/>
          <w:szCs w:val="20"/>
        </w:rPr>
        <w:t>なお、資格有効期限後、さらに継続して競争入札参加資格の登録を希望する者は、前回登録申請直後の決算月の翌月から（登録申請を行った月が決算月の場合は、登録申請を行った翌月から）資格</w:t>
      </w:r>
      <w:r w:rsidRPr="00D91346">
        <w:rPr>
          <w:rFonts w:hAnsi="ＭＳ 明朝"/>
          <w:color w:val="auto"/>
        </w:rPr>
        <w:t>有効期限までに登録申請を行い承認されなければならない。</w:t>
      </w:r>
    </w:p>
    <w:p w:rsidR="00240F2E" w:rsidRPr="00D91346" w:rsidRDefault="00240F2E" w:rsidP="00B95D26">
      <w:pPr>
        <w:widowControl w:val="0"/>
        <w:spacing w:line="240" w:lineRule="atLeast"/>
        <w:ind w:leftChars="100" w:left="231" w:hangingChars="5" w:hanging="11"/>
        <w:jc w:val="both"/>
        <w:rPr>
          <w:rFonts w:hAnsi="ＭＳ 明朝" w:hint="default"/>
          <w:color w:val="auto"/>
        </w:rPr>
      </w:pPr>
      <w:r w:rsidRPr="00D91346">
        <w:rPr>
          <w:rFonts w:hAnsi="ＭＳ 明朝"/>
          <w:color w:val="auto"/>
          <w:szCs w:val="20"/>
        </w:rPr>
        <w:t>13</w:t>
      </w:r>
      <w:r w:rsidRPr="00D91346">
        <w:rPr>
          <w:rFonts w:hAnsi="ＭＳ 明朝"/>
          <w:color w:val="auto"/>
        </w:rPr>
        <w:t xml:space="preserve"> 適用年月日</w:t>
      </w:r>
    </w:p>
    <w:p w:rsidR="00240F2E" w:rsidRPr="00D91346" w:rsidRDefault="00240F2E" w:rsidP="00161CC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建設工事等競争入札参加資格の有資格者として、競争入札参加資格者名簿に登録された日とする。</w:t>
      </w:r>
    </w:p>
    <w:p w:rsidR="004D17B2" w:rsidRPr="00D91346" w:rsidRDefault="004D17B2" w:rsidP="004D17B2">
      <w:pPr>
        <w:widowControl w:val="0"/>
        <w:spacing w:line="240" w:lineRule="atLeast"/>
        <w:ind w:firstLineChars="100" w:firstLine="220"/>
        <w:jc w:val="both"/>
        <w:rPr>
          <w:rFonts w:hAnsi="ＭＳ 明朝" w:hint="default"/>
          <w:color w:val="auto"/>
        </w:rPr>
      </w:pPr>
      <w:r w:rsidRPr="00D91346">
        <w:rPr>
          <w:rFonts w:hAnsi="ＭＳ 明朝"/>
          <w:color w:val="auto"/>
        </w:rPr>
        <w:t>14 行政書士</w:t>
      </w:r>
    </w:p>
    <w:p w:rsidR="004D17B2" w:rsidRPr="00D91346" w:rsidRDefault="004D17B2" w:rsidP="004D17B2">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行政書士法（昭和26年法律第4号）第6条第1項の規定による行政書士名簿の登録を受けた者をいう。</w:t>
      </w:r>
    </w:p>
    <w:p w:rsidR="004D17B2" w:rsidRPr="00D91346" w:rsidRDefault="004D17B2" w:rsidP="004D17B2">
      <w:pPr>
        <w:widowControl w:val="0"/>
        <w:spacing w:line="240" w:lineRule="atLeast"/>
        <w:ind w:firstLineChars="100" w:firstLine="220"/>
        <w:jc w:val="both"/>
        <w:rPr>
          <w:rFonts w:hAnsi="ＭＳ 明朝" w:hint="default"/>
          <w:color w:val="auto"/>
        </w:rPr>
      </w:pPr>
      <w:r w:rsidRPr="00D91346">
        <w:rPr>
          <w:rFonts w:hAnsi="ＭＳ 明朝"/>
          <w:color w:val="auto"/>
        </w:rPr>
        <w:t>15 代理申請</w:t>
      </w:r>
    </w:p>
    <w:p w:rsidR="004D17B2" w:rsidRPr="00D91346" w:rsidRDefault="004D17B2" w:rsidP="004D17B2">
      <w:pPr>
        <w:widowControl w:val="0"/>
        <w:spacing w:line="240" w:lineRule="atLeast"/>
        <w:ind w:firstLineChars="200" w:firstLine="440"/>
        <w:jc w:val="both"/>
        <w:rPr>
          <w:rFonts w:hAnsi="ＭＳ 明朝" w:hint="default"/>
          <w:color w:val="auto"/>
        </w:rPr>
      </w:pPr>
      <w:r w:rsidRPr="00D91346">
        <w:rPr>
          <w:rFonts w:hAnsi="ＭＳ 明朝"/>
          <w:color w:val="auto"/>
        </w:rPr>
        <w:t>行政書士が、申請者に代わって、登録申請等を行うことをいう。</w:t>
      </w:r>
    </w:p>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第2</w:t>
      </w:r>
      <w:bookmarkStart w:id="2" w:name="OLE_LINK1"/>
      <w:r w:rsidRPr="00D91346">
        <w:rPr>
          <w:rFonts w:hAnsi="ＭＳ 明朝"/>
          <w:color w:val="auto"/>
        </w:rPr>
        <w:t xml:space="preserve"> 競争入札参加資格の申請</w:t>
      </w:r>
      <w:bookmarkEnd w:id="2"/>
    </w:p>
    <w:p w:rsidR="00240F2E" w:rsidRPr="00D91346" w:rsidRDefault="00240F2E" w:rsidP="00207AB6">
      <w:pPr>
        <w:widowControl w:val="0"/>
        <w:spacing w:line="240" w:lineRule="atLeast"/>
        <w:ind w:leftChars="120" w:left="264" w:firstLineChars="100" w:firstLine="220"/>
        <w:jc w:val="both"/>
        <w:rPr>
          <w:rFonts w:hAnsi="ＭＳ 明朝" w:hint="default"/>
          <w:color w:val="auto"/>
        </w:rPr>
      </w:pPr>
      <w:r w:rsidRPr="00D91346">
        <w:rPr>
          <w:rFonts w:hAnsi="ＭＳ 明朝"/>
          <w:color w:val="auto"/>
        </w:rPr>
        <w:t>登録申請をしようとする者は、次により</w:t>
      </w:r>
      <w:r w:rsidRPr="00D91346">
        <w:rPr>
          <w:rFonts w:hAnsi="ＭＳ 明朝"/>
          <w:color w:val="auto"/>
          <w:szCs w:val="20"/>
        </w:rPr>
        <w:t>申請</w:t>
      </w:r>
      <w:r w:rsidRPr="00D91346">
        <w:rPr>
          <w:rFonts w:hAnsi="ＭＳ 明朝"/>
          <w:color w:val="auto"/>
        </w:rPr>
        <w:t>を行わなければならない。ただし、第4の競争入札</w:t>
      </w:r>
      <w:r w:rsidR="00E74E85" w:rsidRPr="00D91346">
        <w:rPr>
          <w:rFonts w:hAnsi="ＭＳ 明朝"/>
          <w:color w:val="auto"/>
        </w:rPr>
        <w:t>の参加者の資格</w:t>
      </w:r>
      <w:r w:rsidRPr="00D91346">
        <w:rPr>
          <w:rFonts w:hAnsi="ＭＳ 明朝"/>
          <w:color w:val="auto"/>
        </w:rPr>
        <w:t>のうち、第4の1の地方自治法施行令</w:t>
      </w:r>
      <w:r w:rsidR="007C435A" w:rsidRPr="00D91346">
        <w:rPr>
          <w:rFonts w:hAnsi="ＭＳ 明朝"/>
          <w:color w:val="auto"/>
        </w:rPr>
        <w:t>（昭和22年政令第16号）</w:t>
      </w:r>
      <w:r w:rsidRPr="00D91346">
        <w:rPr>
          <w:rFonts w:hAnsi="ＭＳ 明朝"/>
          <w:color w:val="auto"/>
        </w:rPr>
        <w:t>第167条の4第1項の規定に該当する者は、申請を行うことができない</w:t>
      </w:r>
      <w:r w:rsidR="00FD245B" w:rsidRPr="00D91346">
        <w:rPr>
          <w:rFonts w:hAnsi="ＭＳ 明朝"/>
          <w:color w:val="auto"/>
        </w:rPr>
        <w:t>（なお、被補助人、被保佐人又は未成年者であって、契約締結のために必要な同意を得ている者は、同項の規定に該当しない</w:t>
      </w:r>
      <w:r w:rsidR="00FD245B" w:rsidRPr="00D91346">
        <w:rPr>
          <w:rFonts w:hAnsi="ＭＳ 明朝"/>
          <w:color w:val="auto"/>
        </w:rPr>
        <w:lastRenderedPageBreak/>
        <w:t>者である。以下同じ。）</w:t>
      </w:r>
      <w:r w:rsidRPr="00D91346">
        <w:rPr>
          <w:rFonts w:hAnsi="ＭＳ 明朝"/>
          <w:color w:val="auto"/>
        </w:rPr>
        <w:t>。</w:t>
      </w:r>
    </w:p>
    <w:p w:rsidR="00240F2E" w:rsidRPr="00D91346" w:rsidRDefault="00240F2E" w:rsidP="004E43E7">
      <w:pPr>
        <w:widowControl w:val="0"/>
        <w:spacing w:line="240" w:lineRule="atLeast"/>
        <w:ind w:leftChars="100" w:left="264" w:hangingChars="20" w:hanging="44"/>
        <w:jc w:val="both"/>
        <w:rPr>
          <w:rFonts w:hAnsi="ＭＳ 明朝" w:hint="default"/>
          <w:color w:val="auto"/>
        </w:rPr>
      </w:pPr>
      <w:r w:rsidRPr="00D91346">
        <w:rPr>
          <w:rFonts w:hAnsi="ＭＳ 明朝"/>
          <w:color w:val="auto"/>
        </w:rPr>
        <w:t>1 申請者の区分</w:t>
      </w:r>
    </w:p>
    <w:p w:rsidR="00240F2E" w:rsidRPr="00D91346" w:rsidRDefault="00240F2E" w:rsidP="00161CCE">
      <w:pPr>
        <w:widowControl w:val="0"/>
        <w:spacing w:line="240" w:lineRule="atLeast"/>
        <w:ind w:firstLineChars="200" w:firstLine="440"/>
        <w:jc w:val="both"/>
        <w:rPr>
          <w:rFonts w:hAnsi="ＭＳ 明朝" w:hint="default"/>
          <w:color w:val="auto"/>
        </w:rPr>
      </w:pPr>
      <w:r w:rsidRPr="00D91346">
        <w:rPr>
          <w:rFonts w:hAnsi="ＭＳ 明朝"/>
          <w:color w:val="auto"/>
        </w:rPr>
        <w:t>登録申請を行うことができる者の区分は、次のとおりとする。</w:t>
      </w:r>
    </w:p>
    <w:p w:rsidR="00240F2E" w:rsidRPr="00D91346" w:rsidRDefault="00240F2E" w:rsidP="00B95D26">
      <w:pPr>
        <w:widowControl w:val="0"/>
        <w:spacing w:line="240" w:lineRule="atLeast"/>
        <w:ind w:firstLineChars="100" w:firstLine="220"/>
        <w:jc w:val="both"/>
        <w:rPr>
          <w:rFonts w:hAnsi="ＭＳ 明朝" w:hint="default"/>
          <w:color w:val="auto"/>
        </w:rPr>
      </w:pPr>
      <w:r w:rsidRPr="00D91346">
        <w:rPr>
          <w:rFonts w:hAnsi="ＭＳ 明朝"/>
          <w:color w:val="auto"/>
        </w:rPr>
        <w:t>(1) 単体企業等</w:t>
      </w:r>
    </w:p>
    <w:p w:rsidR="00240F2E" w:rsidRPr="00D91346" w:rsidRDefault="00240F2E" w:rsidP="00B95D26">
      <w:pPr>
        <w:widowControl w:val="0"/>
        <w:spacing w:line="240" w:lineRule="atLeast"/>
        <w:ind w:firstLineChars="300" w:firstLine="660"/>
        <w:jc w:val="both"/>
        <w:rPr>
          <w:rFonts w:hAnsi="ＭＳ 明朝" w:hint="default"/>
          <w:color w:val="auto"/>
        </w:rPr>
      </w:pPr>
      <w:r w:rsidRPr="00D91346">
        <w:rPr>
          <w:rFonts w:hAnsi="ＭＳ 明朝"/>
          <w:color w:val="auto"/>
        </w:rPr>
        <w:t>個人又は法人のほか、(2)に含まれない者(法人格を有するものに限る。)</w:t>
      </w:r>
      <w:r w:rsidR="00091982" w:rsidRPr="00D91346">
        <w:rPr>
          <w:rFonts w:hAnsi="ＭＳ 明朝"/>
          <w:color w:val="auto"/>
        </w:rPr>
        <w:t>。</w:t>
      </w:r>
    </w:p>
    <w:p w:rsidR="00240F2E" w:rsidRPr="00D91346" w:rsidRDefault="00240F2E" w:rsidP="00AE0EB1">
      <w:pPr>
        <w:widowControl w:val="0"/>
        <w:spacing w:line="240" w:lineRule="atLeast"/>
        <w:ind w:firstLineChars="100" w:firstLine="220"/>
        <w:jc w:val="both"/>
        <w:rPr>
          <w:rFonts w:hAnsi="ＭＳ 明朝" w:hint="default"/>
          <w:color w:val="auto"/>
        </w:rPr>
      </w:pPr>
      <w:r w:rsidRPr="00D91346">
        <w:rPr>
          <w:rFonts w:hAnsi="ＭＳ 明朝"/>
          <w:color w:val="auto"/>
        </w:rPr>
        <w:t>(2) 事業協同組合</w:t>
      </w:r>
    </w:p>
    <w:p w:rsidR="00240F2E" w:rsidRPr="00D91346" w:rsidRDefault="00240F2E" w:rsidP="0008199F">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中小企業等協同組合法</w:t>
      </w:r>
      <w:r w:rsidR="00EF49BE" w:rsidRPr="00D91346">
        <w:rPr>
          <w:rFonts w:hAnsi="ＭＳ 明朝"/>
          <w:color w:val="auto"/>
        </w:rPr>
        <w:t>（昭和24年法律第181号）</w:t>
      </w:r>
      <w:r w:rsidRPr="00D91346">
        <w:rPr>
          <w:rFonts w:hAnsi="ＭＳ 明朝"/>
          <w:color w:val="auto"/>
        </w:rPr>
        <w:t>第3条第1号に定める事業協同組合（以下「組合」という。）をいう（組合の登録申請その他に関することは、</w:t>
      </w:r>
      <w:r w:rsidR="00EE71D0">
        <w:rPr>
          <w:rFonts w:hAnsi="ＭＳ 明朝"/>
          <w:color w:val="auto"/>
        </w:rPr>
        <w:t>板橋</w:t>
      </w:r>
      <w:r w:rsidR="00A25019" w:rsidRPr="00D91346">
        <w:rPr>
          <w:rFonts w:hAnsi="ＭＳ 明朝"/>
          <w:color w:val="auto"/>
        </w:rPr>
        <w:t>区</w:t>
      </w:r>
      <w:r w:rsidR="00EE71D0">
        <w:rPr>
          <w:rFonts w:hAnsi="ＭＳ 明朝"/>
          <w:color w:val="auto"/>
        </w:rPr>
        <w:t>告示</w:t>
      </w:r>
      <w:r w:rsidRPr="00D91346">
        <w:rPr>
          <w:rFonts w:hAnsi="ＭＳ 明朝"/>
          <w:color w:val="auto"/>
        </w:rPr>
        <w:t>第</w:t>
      </w:r>
      <w:r w:rsidR="00CB5B1C">
        <w:rPr>
          <w:rFonts w:hAnsi="ＭＳ 明朝"/>
          <w:color w:val="auto"/>
        </w:rPr>
        <w:t>155</w:t>
      </w:r>
      <w:bookmarkStart w:id="3" w:name="_GoBack"/>
      <w:bookmarkEnd w:id="3"/>
      <w:r w:rsidRPr="00D91346">
        <w:rPr>
          <w:rFonts w:hAnsi="ＭＳ 明朝"/>
          <w:color w:val="auto"/>
        </w:rPr>
        <w:t>号において定める。）</w:t>
      </w:r>
      <w:r w:rsidR="00091982" w:rsidRPr="00D91346">
        <w:rPr>
          <w:rFonts w:hAnsi="ＭＳ 明朝"/>
          <w:color w:val="auto"/>
        </w:rPr>
        <w:t>。</w:t>
      </w:r>
    </w:p>
    <w:p w:rsidR="00240F2E" w:rsidRPr="00D91346" w:rsidRDefault="00240F2E" w:rsidP="00B95D26">
      <w:pPr>
        <w:widowControl w:val="0"/>
        <w:spacing w:line="240" w:lineRule="atLeast"/>
        <w:ind w:firstLineChars="100" w:firstLine="220"/>
        <w:jc w:val="both"/>
        <w:rPr>
          <w:rFonts w:hAnsi="ＭＳ 明朝" w:hint="default"/>
          <w:color w:val="auto"/>
        </w:rPr>
      </w:pPr>
      <w:r w:rsidRPr="00D91346">
        <w:rPr>
          <w:rFonts w:hAnsi="ＭＳ 明朝"/>
          <w:color w:val="auto"/>
        </w:rPr>
        <w:t>2 申請の条件</w:t>
      </w:r>
      <w:r w:rsidR="0033036E" w:rsidRPr="00D91346">
        <w:rPr>
          <w:rFonts w:hAnsi="ＭＳ 明朝"/>
          <w:color w:val="auto"/>
        </w:rPr>
        <w:t>等</w:t>
      </w:r>
    </w:p>
    <w:p w:rsidR="00240F2E" w:rsidRPr="00D91346" w:rsidRDefault="00240F2E" w:rsidP="00161CCE">
      <w:pPr>
        <w:widowControl w:val="0"/>
        <w:spacing w:line="240" w:lineRule="atLeast"/>
        <w:ind w:leftChars="105" w:left="231" w:firstLineChars="100" w:firstLine="220"/>
        <w:jc w:val="both"/>
        <w:rPr>
          <w:rFonts w:hAnsi="ＭＳ 明朝" w:hint="default"/>
          <w:color w:val="auto"/>
        </w:rPr>
      </w:pPr>
      <w:r w:rsidRPr="00D91346">
        <w:rPr>
          <w:rFonts w:hAnsi="ＭＳ 明朝"/>
          <w:color w:val="auto"/>
        </w:rPr>
        <w:t>競争入札参加資格については、次に定める必要な条件を備えていなければならない。</w:t>
      </w:r>
    </w:p>
    <w:p w:rsidR="00240F2E" w:rsidRPr="00056573" w:rsidRDefault="00240F2E" w:rsidP="00E453D6">
      <w:pPr>
        <w:widowControl w:val="0"/>
        <w:spacing w:line="240" w:lineRule="atLeast"/>
        <w:ind w:firstLineChars="100" w:firstLine="220"/>
        <w:jc w:val="both"/>
        <w:rPr>
          <w:rFonts w:hAnsi="ＭＳ 明朝" w:hint="default"/>
          <w:color w:val="auto"/>
        </w:rPr>
      </w:pPr>
      <w:r w:rsidRPr="00D91346">
        <w:rPr>
          <w:rFonts w:hAnsi="ＭＳ 明朝"/>
          <w:color w:val="auto"/>
        </w:rPr>
        <w:t>(1) 納税に関する条件</w:t>
      </w:r>
    </w:p>
    <w:p w:rsidR="00240F2E" w:rsidRPr="00D91346" w:rsidRDefault="00240F2E" w:rsidP="007E51AE">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法人の場合は、審査対象</w:t>
      </w:r>
      <w:r w:rsidR="00F869A9" w:rsidRPr="00056573">
        <w:rPr>
          <w:rFonts w:hAnsi="ＭＳ 明朝" w:hint="default"/>
          <w:color w:val="auto"/>
        </w:rPr>
        <w:t>事業年度</w:t>
      </w:r>
      <w:r w:rsidRPr="00056573">
        <w:rPr>
          <w:rFonts w:hAnsi="ＭＳ 明朝" w:hint="default"/>
          <w:color w:val="auto"/>
        </w:rPr>
        <w:t>の法人税、法人事業税</w:t>
      </w:r>
      <w:r w:rsidR="004755EB" w:rsidRPr="00056573">
        <w:rPr>
          <w:rFonts w:hAnsi="ＭＳ 明朝"/>
          <w:color w:val="auto"/>
        </w:rPr>
        <w:t>（</w:t>
      </w:r>
      <w:r w:rsidR="0039538C" w:rsidRPr="00056573">
        <w:rPr>
          <w:rFonts w:hAnsi="ＭＳ 明朝"/>
          <w:color w:val="auto"/>
          <w:szCs w:val="20"/>
        </w:rPr>
        <w:t>特別法人事業税</w:t>
      </w:r>
      <w:r w:rsidR="004755EB" w:rsidRPr="00056573">
        <w:rPr>
          <w:rFonts w:hAnsi="ＭＳ 明朝"/>
          <w:color w:val="auto"/>
        </w:rPr>
        <w:t>を含</w:t>
      </w:r>
      <w:r w:rsidR="004755EB" w:rsidRPr="00D91346">
        <w:rPr>
          <w:rFonts w:hAnsi="ＭＳ 明朝"/>
          <w:color w:val="auto"/>
        </w:rPr>
        <w:t>む。以下同じ</w:t>
      </w:r>
      <w:r w:rsidR="00263350" w:rsidRPr="00D91346">
        <w:rPr>
          <w:rFonts w:hAnsi="ＭＳ 明朝"/>
          <w:color w:val="auto"/>
        </w:rPr>
        <w:t>。</w:t>
      </w:r>
      <w:r w:rsidR="004755EB" w:rsidRPr="00D91346">
        <w:rPr>
          <w:rFonts w:hAnsi="ＭＳ 明朝"/>
          <w:color w:val="auto"/>
        </w:rPr>
        <w:t>）</w:t>
      </w:r>
      <w:r w:rsidRPr="00D91346">
        <w:rPr>
          <w:rFonts w:hAnsi="ＭＳ 明朝" w:hint="default"/>
          <w:color w:val="auto"/>
        </w:rPr>
        <w:t>、消費税及び地方消費税、個人の場合は、</w:t>
      </w:r>
      <w:r w:rsidRPr="00D91346">
        <w:rPr>
          <w:rFonts w:hAnsi="ＭＳ 明朝"/>
          <w:color w:val="auto"/>
        </w:rPr>
        <w:t>審査対象</w:t>
      </w:r>
      <w:r w:rsidR="00F869A9" w:rsidRPr="00D91346">
        <w:rPr>
          <w:rFonts w:hAnsi="ＭＳ 明朝"/>
          <w:color w:val="auto"/>
        </w:rPr>
        <w:t>事業年度</w:t>
      </w:r>
      <w:r w:rsidRPr="00D91346">
        <w:rPr>
          <w:rFonts w:hAnsi="ＭＳ 明朝"/>
          <w:color w:val="auto"/>
        </w:rPr>
        <w:t>の</w:t>
      </w:r>
      <w:r w:rsidRPr="00D91346">
        <w:rPr>
          <w:rFonts w:hAnsi="ＭＳ 明朝" w:hint="default"/>
          <w:color w:val="auto"/>
        </w:rPr>
        <w:t>所得税、消費税及び地方消費税を</w:t>
      </w:r>
      <w:r w:rsidRPr="00D91346">
        <w:rPr>
          <w:rFonts w:hAnsi="ＭＳ 明朝"/>
          <w:color w:val="auto"/>
        </w:rPr>
        <w:t>完納していなければならない。</w:t>
      </w:r>
    </w:p>
    <w:p w:rsidR="00240F2E" w:rsidRPr="00D91346" w:rsidRDefault="00240F2E" w:rsidP="006F0ABD">
      <w:pPr>
        <w:widowControl w:val="0"/>
        <w:spacing w:line="240" w:lineRule="atLeast"/>
        <w:ind w:firstLineChars="100" w:firstLine="220"/>
        <w:jc w:val="both"/>
        <w:rPr>
          <w:rFonts w:hAnsi="ＭＳ 明朝" w:hint="default"/>
          <w:color w:val="auto"/>
        </w:rPr>
      </w:pPr>
      <w:r w:rsidRPr="00D91346">
        <w:rPr>
          <w:rFonts w:hAnsi="ＭＳ 明朝"/>
          <w:color w:val="auto"/>
        </w:rPr>
        <w:t>(2) 業種ごとの条件</w:t>
      </w:r>
    </w:p>
    <w:p w:rsidR="001D6113" w:rsidRDefault="00C708F3" w:rsidP="00246E07">
      <w:pPr>
        <w:widowControl w:val="0"/>
        <w:autoSpaceDE w:val="0"/>
        <w:autoSpaceDN w:val="0"/>
        <w:adjustRightInd w:val="0"/>
        <w:ind w:leftChars="200" w:left="440" w:firstLineChars="100" w:firstLine="220"/>
        <w:rPr>
          <w:rFonts w:hAnsi="ＭＳ 明朝" w:hint="default"/>
          <w:color w:val="auto"/>
        </w:rPr>
      </w:pPr>
      <w:r w:rsidRPr="00D91346">
        <w:rPr>
          <w:rFonts w:hAnsi="ＭＳ 明朝"/>
          <w:color w:val="auto"/>
        </w:rPr>
        <w:t>登録申請時に、</w:t>
      </w:r>
      <w:r w:rsidR="00160B70">
        <w:rPr>
          <w:rFonts w:hAnsi="ＭＳ 明朝"/>
          <w:color w:val="auto"/>
        </w:rPr>
        <w:t>板橋</w:t>
      </w:r>
      <w:r w:rsidRPr="00D91346">
        <w:rPr>
          <w:rFonts w:hAnsi="ＭＳ 明朝"/>
          <w:color w:val="auto"/>
        </w:rPr>
        <w:t>区と契約する営業所において各業種ごとに別表2に記載した登録申請に必要な条件等を満たしていなければならない。</w:t>
      </w:r>
      <w:r w:rsidR="001D6113" w:rsidRPr="00B549C7">
        <w:rPr>
          <w:rFonts w:hAnsi="ＭＳ 明朝"/>
          <w:color w:val="auto"/>
        </w:rPr>
        <w:t>経審必要業種に申請する場合、雇用保険法（昭和四十九年十二月二十八日法律第百十六号）に規定する適用事業</w:t>
      </w:r>
      <w:r w:rsidR="001D6113">
        <w:rPr>
          <w:rFonts w:hAnsi="ＭＳ 明朝"/>
          <w:color w:val="auto"/>
        </w:rPr>
        <w:t>、健康保険法（大正十一年四月二十二日法律第七十号）及び</w:t>
      </w:r>
      <w:r w:rsidR="001D6113" w:rsidRPr="00B549C7">
        <w:rPr>
          <w:rFonts w:hAnsi="ＭＳ 明朝"/>
          <w:color w:val="auto"/>
        </w:rPr>
        <w:t>厚生年金保険法（昭和二十九年五月十九日法律第百十五号）に規定する適用事業所は、社会保険等（健康保険、厚生年金保険及び雇用保険）に加入</w:t>
      </w:r>
      <w:r w:rsidR="001D6113" w:rsidRPr="00336FBE">
        <w:rPr>
          <w:rFonts w:hAnsi="ＭＳ 明朝"/>
          <w:color w:val="auto"/>
        </w:rPr>
        <w:t>していることが前提となる。</w:t>
      </w:r>
    </w:p>
    <w:p w:rsidR="00240F2E" w:rsidRPr="00D91346" w:rsidRDefault="00240F2E" w:rsidP="00246E07">
      <w:pPr>
        <w:widowControl w:val="0"/>
        <w:autoSpaceDE w:val="0"/>
        <w:autoSpaceDN w:val="0"/>
        <w:adjustRightInd w:val="0"/>
        <w:ind w:leftChars="200" w:left="440" w:firstLineChars="100" w:firstLine="220"/>
        <w:rPr>
          <w:rFonts w:hAnsi="ＭＳ 明朝" w:hint="default"/>
          <w:color w:val="auto"/>
        </w:rPr>
      </w:pPr>
      <w:r w:rsidRPr="00D91346">
        <w:rPr>
          <w:rFonts w:hAnsi="ＭＳ 明朝"/>
          <w:color w:val="auto"/>
        </w:rPr>
        <w:t>また、申請に</w:t>
      </w:r>
      <w:r w:rsidR="00F65748" w:rsidRPr="00D91346">
        <w:rPr>
          <w:rFonts w:hAnsi="ＭＳ 明朝"/>
          <w:color w:val="auto"/>
        </w:rPr>
        <w:t>当た</w:t>
      </w:r>
      <w:r w:rsidRPr="00D91346">
        <w:rPr>
          <w:rFonts w:hAnsi="ＭＳ 明朝"/>
          <w:color w:val="auto"/>
        </w:rPr>
        <w:t>り必要とする経審の種類の総合評定値P点を有していなければならない。</w:t>
      </w:r>
    </w:p>
    <w:p w:rsidR="00240F2E" w:rsidRPr="00D91346" w:rsidRDefault="00240F2E" w:rsidP="00843FC6">
      <w:pPr>
        <w:widowControl w:val="0"/>
        <w:spacing w:line="240" w:lineRule="atLeast"/>
        <w:ind w:firstLineChars="100" w:firstLine="220"/>
        <w:jc w:val="both"/>
        <w:rPr>
          <w:rFonts w:hAnsi="ＭＳ 明朝" w:hint="default"/>
          <w:color w:val="auto"/>
        </w:rPr>
      </w:pPr>
      <w:bookmarkStart w:id="4" w:name="h1"/>
      <w:bookmarkEnd w:id="4"/>
      <w:r w:rsidRPr="00D91346">
        <w:rPr>
          <w:rFonts w:hAnsi="ＭＳ 明朝"/>
          <w:color w:val="auto"/>
        </w:rPr>
        <w:t>(3) 同時に</w:t>
      </w:r>
      <w:r w:rsidRPr="00D91346">
        <w:rPr>
          <w:rFonts w:hAnsi="ＭＳ 明朝"/>
          <w:color w:val="auto"/>
          <w:szCs w:val="20"/>
        </w:rPr>
        <w:t>登録</w:t>
      </w:r>
      <w:r w:rsidRPr="00D91346">
        <w:rPr>
          <w:rFonts w:hAnsi="ＭＳ 明朝"/>
          <w:color w:val="auto"/>
        </w:rPr>
        <w:t>申請することができない業種</w:t>
      </w:r>
    </w:p>
    <w:p w:rsidR="00240F2E" w:rsidRPr="00D91346" w:rsidRDefault="00240F2E" w:rsidP="00704EF5">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次の表の左欄及び右欄に掲げる業種の</w:t>
      </w:r>
      <w:r w:rsidR="00704EF5" w:rsidRPr="00D91346">
        <w:rPr>
          <w:rFonts w:hAnsi="ＭＳ 明朝"/>
          <w:color w:val="auto"/>
        </w:rPr>
        <w:t>組合せ</w:t>
      </w:r>
      <w:r w:rsidRPr="00D91346">
        <w:rPr>
          <w:rFonts w:hAnsi="ＭＳ 明朝"/>
          <w:color w:val="auto"/>
        </w:rPr>
        <w:t>については、同時に競争入札参加資格を得ることができない。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2200"/>
        <w:gridCol w:w="1980"/>
        <w:gridCol w:w="1760"/>
        <w:gridCol w:w="2200"/>
      </w:tblGrid>
      <w:tr w:rsidR="00240F2E" w:rsidRPr="00D91346">
        <w:trPr>
          <w:cantSplit/>
          <w:trHeight w:val="353"/>
        </w:trPr>
        <w:tc>
          <w:tcPr>
            <w:tcW w:w="1320" w:type="dxa"/>
          </w:tcPr>
          <w:p w:rsidR="00240F2E" w:rsidRPr="00D91346" w:rsidRDefault="00240F2E">
            <w:pPr>
              <w:widowControl w:val="0"/>
              <w:spacing w:line="240" w:lineRule="atLeast"/>
              <w:jc w:val="both"/>
              <w:rPr>
                <w:rFonts w:hAnsi="ＭＳ 明朝" w:hint="default"/>
                <w:color w:val="auto"/>
              </w:rPr>
            </w:pPr>
          </w:p>
        </w:tc>
        <w:tc>
          <w:tcPr>
            <w:tcW w:w="4180" w:type="dxa"/>
            <w:gridSpan w:val="2"/>
            <w:vAlign w:val="center"/>
          </w:tcPr>
          <w:p w:rsidR="00240F2E" w:rsidRPr="00D91346" w:rsidRDefault="00240F2E">
            <w:pPr>
              <w:widowControl w:val="0"/>
              <w:spacing w:line="240" w:lineRule="atLeast"/>
              <w:jc w:val="center"/>
              <w:rPr>
                <w:rFonts w:hAnsi="ＭＳ 明朝" w:hint="default"/>
                <w:color w:val="auto"/>
              </w:rPr>
            </w:pPr>
            <w:r w:rsidRPr="00D91346">
              <w:rPr>
                <w:rFonts w:hAnsi="ＭＳ 明朝"/>
                <w:color w:val="auto"/>
              </w:rPr>
              <w:t>左欄　業種番号、業種名</w:t>
            </w:r>
          </w:p>
        </w:tc>
        <w:tc>
          <w:tcPr>
            <w:tcW w:w="3960" w:type="dxa"/>
            <w:gridSpan w:val="2"/>
            <w:tcBorders>
              <w:bottom w:val="single" w:sz="4" w:space="0" w:color="auto"/>
            </w:tcBorders>
            <w:vAlign w:val="center"/>
          </w:tcPr>
          <w:p w:rsidR="00240F2E" w:rsidRPr="00D91346" w:rsidRDefault="00240F2E">
            <w:pPr>
              <w:widowControl w:val="0"/>
              <w:spacing w:line="240" w:lineRule="atLeast"/>
              <w:jc w:val="center"/>
              <w:rPr>
                <w:rFonts w:hAnsi="ＭＳ 明朝" w:hint="default"/>
                <w:color w:val="auto"/>
              </w:rPr>
            </w:pPr>
            <w:r w:rsidRPr="00D91346">
              <w:rPr>
                <w:rFonts w:hAnsi="ＭＳ 明朝"/>
                <w:color w:val="auto"/>
              </w:rPr>
              <w:t>右欄　業種番号、業種名</w:t>
            </w:r>
          </w:p>
        </w:tc>
      </w:tr>
      <w:tr w:rsidR="00911E47" w:rsidRPr="00D91346">
        <w:trPr>
          <w:cantSplit/>
          <w:trHeight w:val="899"/>
        </w:trPr>
        <w:tc>
          <w:tcPr>
            <w:tcW w:w="1320" w:type="dxa"/>
            <w:vAlign w:val="center"/>
          </w:tcPr>
          <w:p w:rsidR="00911E47" w:rsidRPr="00D91346" w:rsidRDefault="00911E47">
            <w:pPr>
              <w:widowControl w:val="0"/>
              <w:spacing w:line="240" w:lineRule="atLeast"/>
              <w:jc w:val="both"/>
              <w:rPr>
                <w:rFonts w:hAnsi="ＭＳ 明朝" w:hint="default"/>
                <w:color w:val="auto"/>
              </w:rPr>
            </w:pPr>
            <w:r w:rsidRPr="00D91346">
              <w:rPr>
                <w:rFonts w:hAnsi="ＭＳ 明朝"/>
                <w:color w:val="auto"/>
              </w:rPr>
              <w:t>組合せ</w:t>
            </w:r>
          </w:p>
          <w:p w:rsidR="00911E47" w:rsidRPr="00D91346" w:rsidRDefault="00911E47">
            <w:pPr>
              <w:widowControl w:val="0"/>
              <w:spacing w:line="240" w:lineRule="atLeast"/>
              <w:jc w:val="both"/>
              <w:rPr>
                <w:rFonts w:hAnsi="ＭＳ 明朝" w:hint="default"/>
                <w:color w:val="auto"/>
              </w:rPr>
            </w:pPr>
            <w:r w:rsidRPr="00D91346">
              <w:rPr>
                <w:rFonts w:hAnsi="ＭＳ 明朝"/>
                <w:color w:val="auto"/>
              </w:rPr>
              <w:t>その1</w:t>
            </w:r>
          </w:p>
        </w:tc>
        <w:tc>
          <w:tcPr>
            <w:tcW w:w="4180" w:type="dxa"/>
            <w:gridSpan w:val="2"/>
            <w:tcBorders>
              <w:bottom w:val="single" w:sz="4" w:space="0" w:color="auto"/>
            </w:tcBorders>
            <w:vAlign w:val="center"/>
          </w:tcPr>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07建築工事</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29コンクリートプレハブ</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30鉄骨プレハブ</w:t>
            </w:r>
          </w:p>
        </w:tc>
        <w:tc>
          <w:tcPr>
            <w:tcW w:w="1760" w:type="dxa"/>
            <w:tcBorders>
              <w:right w:val="nil"/>
            </w:tcBorders>
            <w:vAlign w:val="center"/>
          </w:tcPr>
          <w:p w:rsidR="00911E47" w:rsidRPr="00D91346" w:rsidRDefault="00911E47" w:rsidP="001D2E2D">
            <w:pPr>
              <w:widowControl w:val="0"/>
              <w:spacing w:line="240" w:lineRule="atLeast"/>
              <w:jc w:val="both"/>
              <w:rPr>
                <w:rFonts w:hAnsi="ＭＳ 明朝" w:hint="default"/>
                <w:color w:val="auto"/>
              </w:rPr>
            </w:pPr>
            <w:r w:rsidRPr="00D91346">
              <w:rPr>
                <w:rFonts w:hAnsi="ＭＳ 明朝"/>
                <w:color w:val="auto"/>
              </w:rPr>
              <w:t>08電気工事</w:t>
            </w:r>
          </w:p>
          <w:p w:rsidR="00911E47" w:rsidRDefault="00911E47" w:rsidP="001D2E2D">
            <w:pPr>
              <w:widowControl w:val="0"/>
              <w:spacing w:line="240" w:lineRule="atLeast"/>
              <w:jc w:val="both"/>
              <w:rPr>
                <w:rFonts w:hAnsi="ＭＳ 明朝" w:hint="default"/>
                <w:color w:val="auto"/>
              </w:rPr>
            </w:pPr>
            <w:r w:rsidRPr="00D91346">
              <w:rPr>
                <w:rFonts w:hAnsi="ＭＳ 明朝"/>
                <w:color w:val="auto"/>
              </w:rPr>
              <w:t>10空調工事</w:t>
            </w:r>
          </w:p>
          <w:p w:rsidR="00911E47" w:rsidRPr="00D91346" w:rsidRDefault="00911E47" w:rsidP="001D2E2D">
            <w:pPr>
              <w:widowControl w:val="0"/>
              <w:spacing w:line="240" w:lineRule="atLeast"/>
              <w:jc w:val="both"/>
              <w:rPr>
                <w:rFonts w:hAnsi="ＭＳ 明朝" w:hint="default"/>
                <w:color w:val="auto"/>
              </w:rPr>
            </w:pPr>
            <w:r>
              <w:rPr>
                <w:rFonts w:hAnsi="ＭＳ 明朝"/>
                <w:color w:val="auto"/>
              </w:rPr>
              <w:t>3101ひき家</w:t>
            </w:r>
          </w:p>
          <w:p w:rsidR="00911E47" w:rsidRPr="00D91346" w:rsidRDefault="00911E47">
            <w:pPr>
              <w:widowControl w:val="0"/>
              <w:spacing w:line="240" w:lineRule="atLeast"/>
              <w:jc w:val="both"/>
              <w:rPr>
                <w:rFonts w:hAnsi="ＭＳ 明朝" w:hint="default"/>
                <w:color w:val="auto"/>
              </w:rPr>
            </w:pPr>
          </w:p>
        </w:tc>
        <w:tc>
          <w:tcPr>
            <w:tcW w:w="2200" w:type="dxa"/>
            <w:tcBorders>
              <w:left w:val="nil"/>
            </w:tcBorders>
            <w:vAlign w:val="center"/>
          </w:tcPr>
          <w:p w:rsidR="00911E47" w:rsidRPr="00D91346" w:rsidRDefault="00911E47" w:rsidP="001D2E2D">
            <w:pPr>
              <w:widowControl w:val="0"/>
              <w:spacing w:line="240" w:lineRule="atLeast"/>
              <w:ind w:left="233" w:hanging="233"/>
              <w:jc w:val="both"/>
              <w:rPr>
                <w:rFonts w:hAnsi="ＭＳ 明朝" w:hint="default"/>
                <w:color w:val="auto"/>
              </w:rPr>
            </w:pPr>
            <w:r w:rsidRPr="00D91346">
              <w:rPr>
                <w:rFonts w:hAnsi="ＭＳ 明朝"/>
                <w:color w:val="auto"/>
              </w:rPr>
              <w:t>09給排水衛生工事</w:t>
            </w:r>
          </w:p>
          <w:p w:rsidR="00911E47" w:rsidRDefault="00911E47" w:rsidP="001D2E2D">
            <w:pPr>
              <w:widowControl w:val="0"/>
              <w:spacing w:line="240" w:lineRule="atLeast"/>
              <w:ind w:left="233" w:hanging="233"/>
              <w:jc w:val="both"/>
              <w:rPr>
                <w:rFonts w:hAnsi="ＭＳ 明朝" w:hint="default"/>
                <w:color w:val="auto"/>
              </w:rPr>
            </w:pPr>
            <w:r>
              <w:rPr>
                <w:rFonts w:hAnsi="ＭＳ 明朝"/>
                <w:color w:val="auto"/>
              </w:rPr>
              <w:t>3100解体工事</w:t>
            </w:r>
          </w:p>
          <w:p w:rsidR="00911E47" w:rsidRPr="00D91346" w:rsidRDefault="00911E47" w:rsidP="001D2E2D">
            <w:pPr>
              <w:widowControl w:val="0"/>
              <w:spacing w:line="240" w:lineRule="atLeast"/>
              <w:ind w:left="233" w:hanging="233"/>
              <w:jc w:val="both"/>
              <w:rPr>
                <w:rFonts w:hAnsi="ＭＳ 明朝" w:hint="default"/>
                <w:color w:val="auto"/>
              </w:rPr>
            </w:pPr>
            <w:r w:rsidRPr="00D91346">
              <w:rPr>
                <w:rFonts w:hAnsi="ＭＳ 明朝"/>
                <w:color w:val="auto"/>
              </w:rPr>
              <w:t>37一般塗装</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38橋りょう塗装</w:t>
            </w:r>
          </w:p>
        </w:tc>
      </w:tr>
      <w:tr w:rsidR="00911E47" w:rsidRPr="00D91346">
        <w:trPr>
          <w:cantSplit/>
          <w:trHeight w:val="1654"/>
        </w:trPr>
        <w:tc>
          <w:tcPr>
            <w:tcW w:w="1320" w:type="dxa"/>
            <w:vAlign w:val="center"/>
          </w:tcPr>
          <w:p w:rsidR="00911E47" w:rsidRPr="00D91346" w:rsidRDefault="00911E47">
            <w:pPr>
              <w:widowControl w:val="0"/>
              <w:spacing w:line="240" w:lineRule="atLeast"/>
              <w:jc w:val="both"/>
              <w:rPr>
                <w:rFonts w:hAnsi="ＭＳ 明朝" w:hint="default"/>
                <w:color w:val="auto"/>
              </w:rPr>
            </w:pPr>
            <w:r w:rsidRPr="00D91346">
              <w:rPr>
                <w:rFonts w:hAnsi="ＭＳ 明朝"/>
                <w:color w:val="auto"/>
              </w:rPr>
              <w:t>組合せ</w:t>
            </w:r>
          </w:p>
          <w:p w:rsidR="00911E47" w:rsidRPr="00D91346" w:rsidRDefault="00911E47">
            <w:pPr>
              <w:widowControl w:val="0"/>
              <w:spacing w:line="240" w:lineRule="atLeast"/>
              <w:jc w:val="both"/>
              <w:rPr>
                <w:rFonts w:hAnsi="ＭＳ 明朝" w:hint="default"/>
                <w:color w:val="auto"/>
              </w:rPr>
            </w:pPr>
            <w:r w:rsidRPr="00D91346">
              <w:rPr>
                <w:rFonts w:hAnsi="ＭＳ 明朝"/>
                <w:color w:val="auto"/>
              </w:rPr>
              <w:t>その2</w:t>
            </w:r>
          </w:p>
        </w:tc>
        <w:tc>
          <w:tcPr>
            <w:tcW w:w="2200" w:type="dxa"/>
            <w:tcBorders>
              <w:right w:val="nil"/>
            </w:tcBorders>
            <w:vAlign w:val="center"/>
          </w:tcPr>
          <w:p w:rsidR="00911E47" w:rsidRPr="00D91346" w:rsidRDefault="00911E47">
            <w:pPr>
              <w:widowControl w:val="0"/>
              <w:spacing w:line="240" w:lineRule="atLeast"/>
              <w:jc w:val="both"/>
              <w:rPr>
                <w:rFonts w:hAnsi="ＭＳ 明朝" w:hint="default"/>
                <w:color w:val="auto"/>
              </w:rPr>
            </w:pPr>
            <w:r w:rsidRPr="00D91346">
              <w:rPr>
                <w:rFonts w:hAnsi="ＭＳ 明朝"/>
                <w:color w:val="auto"/>
              </w:rPr>
              <w:t>01道路舗装工事</w:t>
            </w:r>
          </w:p>
          <w:p w:rsidR="00911E47" w:rsidRPr="00D91346" w:rsidRDefault="00911E47">
            <w:pPr>
              <w:widowControl w:val="0"/>
              <w:spacing w:line="240" w:lineRule="atLeast"/>
              <w:jc w:val="both"/>
              <w:rPr>
                <w:rFonts w:hAnsi="ＭＳ 明朝" w:hint="default"/>
                <w:color w:val="auto"/>
              </w:rPr>
            </w:pPr>
            <w:r w:rsidRPr="00D91346">
              <w:rPr>
                <w:rFonts w:hAnsi="ＭＳ 明朝"/>
                <w:color w:val="auto"/>
              </w:rPr>
              <w:t>03河川工事</w:t>
            </w:r>
          </w:p>
          <w:p w:rsidR="00911E47" w:rsidRPr="00D91346" w:rsidRDefault="00911E47">
            <w:pPr>
              <w:widowControl w:val="0"/>
              <w:spacing w:line="240" w:lineRule="atLeast"/>
              <w:jc w:val="both"/>
              <w:rPr>
                <w:rFonts w:hAnsi="ＭＳ 明朝" w:hint="default"/>
                <w:color w:val="auto"/>
              </w:rPr>
            </w:pPr>
            <w:r w:rsidRPr="00D91346">
              <w:rPr>
                <w:rFonts w:hAnsi="ＭＳ 明朝"/>
                <w:color w:val="auto"/>
              </w:rPr>
              <w:t>05下水道施設工事</w:t>
            </w:r>
          </w:p>
          <w:p w:rsidR="00911E47" w:rsidRPr="00D91346" w:rsidRDefault="00911E47">
            <w:pPr>
              <w:widowControl w:val="0"/>
              <w:spacing w:line="240" w:lineRule="atLeast"/>
              <w:jc w:val="both"/>
              <w:rPr>
                <w:rFonts w:hAnsi="ＭＳ 明朝" w:hint="default"/>
                <w:color w:val="auto"/>
              </w:rPr>
            </w:pPr>
            <w:r w:rsidRPr="00D91346">
              <w:rPr>
                <w:rFonts w:hAnsi="ＭＳ 明朝"/>
                <w:color w:val="auto"/>
              </w:rPr>
              <w:t>07建築工事</w:t>
            </w:r>
          </w:p>
          <w:p w:rsidR="00911E47" w:rsidRPr="00D91346" w:rsidRDefault="00911E47">
            <w:pPr>
              <w:widowControl w:val="0"/>
              <w:spacing w:line="240" w:lineRule="atLeast"/>
              <w:jc w:val="both"/>
              <w:rPr>
                <w:rFonts w:hAnsi="ＭＳ 明朝" w:hint="default"/>
                <w:color w:val="auto"/>
              </w:rPr>
            </w:pPr>
            <w:r w:rsidRPr="00D91346">
              <w:rPr>
                <w:rFonts w:hAnsi="ＭＳ 明朝"/>
                <w:color w:val="auto"/>
              </w:rPr>
              <w:t>09給排水衛生工事</w:t>
            </w:r>
          </w:p>
        </w:tc>
        <w:tc>
          <w:tcPr>
            <w:tcW w:w="1980" w:type="dxa"/>
            <w:tcBorders>
              <w:left w:val="nil"/>
            </w:tcBorders>
            <w:vAlign w:val="center"/>
          </w:tcPr>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02橋りょう工事</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04水道施設工事</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06一般土木工事</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08電気工事</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10空調工事</w:t>
            </w:r>
          </w:p>
        </w:tc>
        <w:tc>
          <w:tcPr>
            <w:tcW w:w="3960" w:type="dxa"/>
            <w:gridSpan w:val="2"/>
            <w:vAlign w:val="center"/>
          </w:tcPr>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11建築設計</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12土木設計</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13設備設計</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14測量</w:t>
            </w:r>
          </w:p>
          <w:p w:rsidR="00911E47" w:rsidRPr="00D91346" w:rsidRDefault="00911E47">
            <w:pPr>
              <w:widowControl w:val="0"/>
              <w:spacing w:line="240" w:lineRule="atLeast"/>
              <w:ind w:left="233" w:hanging="233"/>
              <w:jc w:val="both"/>
              <w:rPr>
                <w:rFonts w:hAnsi="ＭＳ 明朝" w:hint="default"/>
                <w:color w:val="auto"/>
              </w:rPr>
            </w:pPr>
            <w:r w:rsidRPr="00D91346">
              <w:rPr>
                <w:rFonts w:hAnsi="ＭＳ 明朝"/>
                <w:color w:val="auto"/>
              </w:rPr>
              <w:t>15地質調査</w:t>
            </w:r>
          </w:p>
        </w:tc>
      </w:tr>
    </w:tbl>
    <w:p w:rsidR="00240F2E" w:rsidRPr="00D91346" w:rsidRDefault="00240F2E">
      <w:pPr>
        <w:widowControl w:val="0"/>
        <w:spacing w:line="240" w:lineRule="atLeast"/>
        <w:ind w:left="233" w:hanging="233"/>
        <w:jc w:val="both"/>
        <w:rPr>
          <w:rFonts w:hAnsi="ＭＳ 明朝" w:hint="default"/>
          <w:color w:val="auto"/>
        </w:rPr>
      </w:pPr>
      <w:bookmarkStart w:id="5" w:name="h2"/>
      <w:bookmarkEnd w:id="5"/>
      <w:r w:rsidRPr="00D91346">
        <w:rPr>
          <w:rFonts w:hAnsi="ＭＳ 明朝"/>
          <w:color w:val="auto"/>
        </w:rPr>
        <w:t>第3 申請方法</w:t>
      </w:r>
    </w:p>
    <w:p w:rsidR="00240F2E" w:rsidRPr="00D91346" w:rsidRDefault="00240F2E" w:rsidP="00343AAF">
      <w:pPr>
        <w:widowControl w:val="0"/>
        <w:spacing w:line="240" w:lineRule="atLeast"/>
        <w:ind w:firstLineChars="100" w:firstLine="220"/>
        <w:jc w:val="both"/>
        <w:rPr>
          <w:rFonts w:hAnsi="ＭＳ 明朝" w:hint="default"/>
          <w:color w:val="auto"/>
        </w:rPr>
      </w:pPr>
      <w:r w:rsidRPr="00D91346">
        <w:rPr>
          <w:rFonts w:hAnsi="ＭＳ 明朝"/>
          <w:color w:val="auto"/>
        </w:rPr>
        <w:t xml:space="preserve">1 </w:t>
      </w:r>
      <w:r w:rsidR="0033036E" w:rsidRPr="00D91346">
        <w:rPr>
          <w:rFonts w:hAnsi="ＭＳ 明朝"/>
          <w:color w:val="auto"/>
        </w:rPr>
        <w:t>申請</w:t>
      </w:r>
      <w:r w:rsidRPr="00D91346">
        <w:rPr>
          <w:rFonts w:hAnsi="ＭＳ 明朝"/>
          <w:color w:val="auto"/>
        </w:rPr>
        <w:t>方法</w:t>
      </w:r>
    </w:p>
    <w:p w:rsidR="00240F2E" w:rsidRPr="00D91346" w:rsidRDefault="00240F2E" w:rsidP="007C435A">
      <w:pPr>
        <w:widowControl w:val="0"/>
        <w:spacing w:line="240" w:lineRule="atLeast"/>
        <w:ind w:leftChars="100" w:left="220" w:firstLineChars="120" w:firstLine="264"/>
        <w:jc w:val="both"/>
        <w:rPr>
          <w:rFonts w:hAnsi="ＭＳ 明朝" w:hint="default"/>
          <w:color w:val="auto"/>
        </w:rPr>
      </w:pPr>
      <w:r w:rsidRPr="00D91346">
        <w:rPr>
          <w:rFonts w:hAnsi="ＭＳ 明朝"/>
          <w:color w:val="auto"/>
        </w:rPr>
        <w:t>登録申請をしようと</w:t>
      </w:r>
      <w:r w:rsidRPr="00D91346">
        <w:rPr>
          <w:rFonts w:hAnsi="ＭＳ 明朝"/>
          <w:color w:val="auto"/>
          <w:szCs w:val="20"/>
        </w:rPr>
        <w:t>する</w:t>
      </w:r>
      <w:r w:rsidRPr="00D91346">
        <w:rPr>
          <w:rFonts w:hAnsi="ＭＳ 明朝"/>
          <w:color w:val="auto"/>
        </w:rPr>
        <w:t>者は、インターネットを利用して下記共同運営電子調達サービスのサイトにアクセスし、画面上の申請書フォームに必要事項を入力し、送信しなければならない。</w:t>
      </w:r>
    </w:p>
    <w:p w:rsidR="00D45A49" w:rsidRPr="00D91346" w:rsidRDefault="00240F2E" w:rsidP="00D45A49">
      <w:pPr>
        <w:widowControl w:val="0"/>
        <w:spacing w:line="240" w:lineRule="atLeast"/>
        <w:ind w:leftChars="106" w:left="233" w:firstLineChars="100" w:firstLine="220"/>
        <w:jc w:val="both"/>
        <w:rPr>
          <w:rFonts w:hAnsi="ＭＳ 明朝" w:hint="default"/>
          <w:color w:val="auto"/>
        </w:rPr>
      </w:pPr>
      <w:r w:rsidRPr="00D91346">
        <w:rPr>
          <w:rFonts w:hAnsi="ＭＳ 明朝"/>
          <w:color w:val="auto"/>
        </w:rPr>
        <w:lastRenderedPageBreak/>
        <w:t>ホームページアドレス</w:t>
      </w:r>
    </w:p>
    <w:p w:rsidR="00240F2E" w:rsidRPr="00D91346" w:rsidRDefault="00D45A49" w:rsidP="00D45A49">
      <w:pPr>
        <w:widowControl w:val="0"/>
        <w:spacing w:line="240" w:lineRule="atLeast"/>
        <w:ind w:leftChars="106" w:left="233" w:firstLineChars="100" w:firstLine="220"/>
        <w:jc w:val="both"/>
        <w:rPr>
          <w:rFonts w:hAnsi="ＭＳ 明朝" w:hint="default"/>
          <w:color w:val="auto"/>
        </w:rPr>
      </w:pPr>
      <w:r w:rsidRPr="00D91346">
        <w:rPr>
          <w:color w:val="auto"/>
        </w:rPr>
        <w:t>https://www.e-tokyo.lg.jp/choutatu_ppij/cmn/tmg/cmn/jsp/indexQ.jsp</w:t>
      </w:r>
    </w:p>
    <w:p w:rsidR="00240F2E" w:rsidRPr="00D91346" w:rsidRDefault="00240F2E" w:rsidP="00923430">
      <w:pPr>
        <w:widowControl w:val="0"/>
        <w:spacing w:line="240" w:lineRule="atLeast"/>
        <w:ind w:firstLineChars="100" w:firstLine="220"/>
        <w:jc w:val="both"/>
        <w:rPr>
          <w:rFonts w:hAnsi="ＭＳ 明朝" w:hint="default"/>
          <w:color w:val="auto"/>
        </w:rPr>
      </w:pPr>
      <w:r w:rsidRPr="00D91346">
        <w:rPr>
          <w:rFonts w:hAnsi="ＭＳ 明朝"/>
          <w:color w:val="auto"/>
        </w:rPr>
        <w:t>2 電子証明書の購入及び登録</w:t>
      </w:r>
    </w:p>
    <w:p w:rsidR="00240F2E" w:rsidRDefault="00973471" w:rsidP="00923430">
      <w:pPr>
        <w:widowControl w:val="0"/>
        <w:spacing w:line="240" w:lineRule="atLeast"/>
        <w:ind w:leftChars="100" w:left="220" w:firstLineChars="93" w:firstLine="205"/>
        <w:jc w:val="both"/>
        <w:rPr>
          <w:rFonts w:hint="default"/>
        </w:rPr>
      </w:pPr>
      <w:r w:rsidRPr="00D91346">
        <w:rPr>
          <w:rFonts w:hAnsi="ＭＳ 明朝"/>
        </w:rPr>
        <w:t>登録申請に当たっては、事前に</w:t>
      </w:r>
      <w:r w:rsidRPr="000E0634">
        <w:t>電子入札コアシステム対応認証局</w:t>
      </w:r>
      <w:r w:rsidR="004D30C2">
        <w:t>より</w:t>
      </w:r>
      <w:r w:rsidRPr="000E0634">
        <w:t>「ICカード電子証明書」</w:t>
      </w:r>
      <w:r w:rsidRPr="00D91346">
        <w:rPr>
          <w:rFonts w:hAnsi="ＭＳ 明朝"/>
        </w:rPr>
        <w:t>を購入し、共同運営電子調達サービスへ登録することを必要と</w:t>
      </w:r>
      <w:r>
        <w:rPr>
          <w:rFonts w:hAnsi="ＭＳ 明朝"/>
        </w:rPr>
        <w:t>する。</w:t>
      </w:r>
      <w:r w:rsidRPr="00D91346">
        <w:rPr>
          <w:rFonts w:hAnsi="ＭＳ 明朝"/>
        </w:rPr>
        <w:t>行政書士に登録申請の代理を依頼するときも、同様とする。</w:t>
      </w:r>
    </w:p>
    <w:p w:rsidR="00240F2E" w:rsidRPr="00D91346" w:rsidRDefault="00855343" w:rsidP="00855343">
      <w:pPr>
        <w:widowControl w:val="0"/>
        <w:spacing w:line="240" w:lineRule="atLeast"/>
        <w:jc w:val="both"/>
        <w:rPr>
          <w:rFonts w:hAnsi="ＭＳ 明朝" w:hint="default"/>
          <w:color w:val="auto"/>
        </w:rPr>
      </w:pPr>
      <w:r>
        <w:rPr>
          <w:rFonts w:hAnsi="ＭＳ 明朝"/>
          <w:color w:val="auto"/>
        </w:rPr>
        <w:t xml:space="preserve">  </w:t>
      </w:r>
      <w:r w:rsidR="00240F2E" w:rsidRPr="00D91346">
        <w:rPr>
          <w:rFonts w:hAnsi="ＭＳ 明朝"/>
          <w:color w:val="auto"/>
        </w:rPr>
        <w:t>3 申請に使用できる</w:t>
      </w:r>
      <w:r w:rsidR="00FA375A" w:rsidRPr="00D91346">
        <w:rPr>
          <w:rFonts w:hAnsi="ＭＳ 明朝"/>
          <w:color w:val="auto"/>
        </w:rPr>
        <w:t>文字</w:t>
      </w:r>
    </w:p>
    <w:p w:rsidR="00240F2E" w:rsidRPr="00D91346" w:rsidRDefault="00240F2E">
      <w:pPr>
        <w:widowControl w:val="0"/>
        <w:spacing w:line="240" w:lineRule="atLeast"/>
        <w:ind w:firstLineChars="200" w:firstLine="440"/>
        <w:jc w:val="both"/>
        <w:rPr>
          <w:rFonts w:hAnsi="ＭＳ 明朝" w:hint="default"/>
          <w:color w:val="auto"/>
        </w:rPr>
      </w:pPr>
      <w:r w:rsidRPr="00D91346">
        <w:rPr>
          <w:rFonts w:hAnsi="ＭＳ 明朝"/>
          <w:color w:val="auto"/>
        </w:rPr>
        <w:t>申請に使用できる</w:t>
      </w:r>
      <w:r w:rsidR="00FA375A" w:rsidRPr="00D91346">
        <w:rPr>
          <w:rFonts w:hAnsi="ＭＳ 明朝"/>
          <w:color w:val="auto"/>
        </w:rPr>
        <w:t>文字</w:t>
      </w:r>
      <w:r w:rsidRPr="00D91346">
        <w:rPr>
          <w:rFonts w:hAnsi="ＭＳ 明朝"/>
          <w:color w:val="auto"/>
        </w:rPr>
        <w:t>は、JIS第1水準及び第2水準とする。</w:t>
      </w:r>
    </w:p>
    <w:p w:rsidR="00240F2E" w:rsidRPr="00D91346" w:rsidRDefault="00240F2E">
      <w:pPr>
        <w:widowControl w:val="0"/>
        <w:spacing w:line="240" w:lineRule="atLeast"/>
        <w:ind w:leftChars="100" w:left="220" w:firstLineChars="85" w:firstLine="187"/>
        <w:jc w:val="both"/>
        <w:rPr>
          <w:rFonts w:hAnsi="ＭＳ 明朝" w:hint="default"/>
          <w:color w:val="auto"/>
        </w:rPr>
      </w:pPr>
      <w:r w:rsidRPr="00D91346">
        <w:rPr>
          <w:rFonts w:hAnsi="ＭＳ 明朝"/>
          <w:color w:val="auto"/>
        </w:rPr>
        <w:t>申請内容(人名、法人名等を含む。)においてこれ以外の</w:t>
      </w:r>
      <w:r w:rsidR="00FA375A" w:rsidRPr="00D91346">
        <w:rPr>
          <w:rFonts w:hAnsi="ＭＳ 明朝"/>
          <w:color w:val="auto"/>
        </w:rPr>
        <w:t>文字</w:t>
      </w:r>
      <w:r w:rsidRPr="00D91346">
        <w:rPr>
          <w:rFonts w:hAnsi="ＭＳ 明朝"/>
          <w:color w:val="auto"/>
        </w:rPr>
        <w:t>を使用している場合は、申請可能な他の漢字又はひらがなに置き換えて申請を行うこと。</w:t>
      </w:r>
    </w:p>
    <w:p w:rsidR="00240F2E" w:rsidRPr="00056573" w:rsidRDefault="00240F2E" w:rsidP="00D45A49">
      <w:pPr>
        <w:widowControl w:val="0"/>
        <w:spacing w:line="240" w:lineRule="atLeast"/>
        <w:ind w:firstLineChars="100" w:firstLine="220"/>
        <w:jc w:val="both"/>
        <w:rPr>
          <w:rFonts w:hAnsi="ＭＳ 明朝" w:hint="default"/>
          <w:color w:val="auto"/>
        </w:rPr>
      </w:pPr>
      <w:r w:rsidRPr="00D91346">
        <w:rPr>
          <w:rFonts w:hAnsi="ＭＳ 明朝"/>
          <w:color w:val="auto"/>
        </w:rPr>
        <w:t>4 必要書類</w:t>
      </w:r>
      <w:r w:rsidRPr="00056573">
        <w:rPr>
          <w:rFonts w:hAnsi="ＭＳ 明朝"/>
          <w:color w:val="auto"/>
        </w:rPr>
        <w:t>の</w:t>
      </w:r>
      <w:r w:rsidR="0039538C" w:rsidRPr="00056573">
        <w:rPr>
          <w:rFonts w:hAnsi="ＭＳ 明朝"/>
          <w:color w:val="auto"/>
        </w:rPr>
        <w:t>送付</w:t>
      </w:r>
    </w:p>
    <w:p w:rsidR="00240F2E" w:rsidRPr="00056573" w:rsidRDefault="00240F2E" w:rsidP="00E453D6">
      <w:pPr>
        <w:widowControl w:val="0"/>
        <w:spacing w:line="240" w:lineRule="atLeast"/>
        <w:ind w:leftChars="100" w:left="220" w:firstLineChars="85" w:firstLine="187"/>
        <w:jc w:val="both"/>
        <w:rPr>
          <w:rFonts w:hAnsi="ＭＳ 明朝" w:hint="default"/>
          <w:color w:val="auto"/>
        </w:rPr>
      </w:pPr>
      <w:r w:rsidRPr="00056573">
        <w:rPr>
          <w:rFonts w:hAnsi="ＭＳ 明朝"/>
          <w:color w:val="auto"/>
        </w:rPr>
        <w:t>申請に</w:t>
      </w:r>
      <w:r w:rsidR="00F65748" w:rsidRPr="00056573">
        <w:rPr>
          <w:rFonts w:hAnsi="ＭＳ 明朝"/>
          <w:color w:val="auto"/>
        </w:rPr>
        <w:t>当た</w:t>
      </w:r>
      <w:r w:rsidRPr="00056573">
        <w:rPr>
          <w:rFonts w:hAnsi="ＭＳ 明朝"/>
          <w:color w:val="auto"/>
        </w:rPr>
        <w:t>り下記に示した必要書類を提出すること。必要書類は</w:t>
      </w:r>
      <w:r w:rsidRPr="00056573">
        <w:rPr>
          <w:rFonts w:hAnsi="ＭＳ 明朝"/>
          <w:color w:val="auto"/>
          <w:szCs w:val="20"/>
        </w:rPr>
        <w:t>送信後直ち</w:t>
      </w:r>
      <w:r w:rsidRPr="00056573">
        <w:rPr>
          <w:rFonts w:hAnsi="ＭＳ 明朝"/>
          <w:color w:val="auto"/>
        </w:rPr>
        <w:t>に申請時に指定される</w:t>
      </w:r>
      <w:r w:rsidR="0039538C" w:rsidRPr="00056573">
        <w:rPr>
          <w:rFonts w:hAnsi="ＭＳ 明朝"/>
          <w:color w:val="auto"/>
          <w:szCs w:val="20"/>
        </w:rPr>
        <w:t>方法に従って郵送又は電子送付</w:t>
      </w:r>
      <w:r w:rsidRPr="00056573">
        <w:rPr>
          <w:rFonts w:hAnsi="ＭＳ 明朝"/>
          <w:color w:val="auto"/>
        </w:rPr>
        <w:t>しなければならない。</w:t>
      </w:r>
    </w:p>
    <w:p w:rsidR="00240F2E" w:rsidRPr="00056573" w:rsidRDefault="00240F2E" w:rsidP="00161CCE">
      <w:pPr>
        <w:widowControl w:val="0"/>
        <w:spacing w:line="240" w:lineRule="atLeast"/>
        <w:ind w:leftChars="100" w:left="220" w:firstLineChars="100" w:firstLine="220"/>
        <w:jc w:val="both"/>
        <w:rPr>
          <w:rFonts w:hAnsi="ＭＳ 明朝" w:hint="default"/>
          <w:color w:val="auto"/>
        </w:rPr>
      </w:pPr>
      <w:r w:rsidRPr="00056573">
        <w:rPr>
          <w:rFonts w:hAnsi="ＭＳ 明朝"/>
          <w:color w:val="auto"/>
        </w:rPr>
        <w:t>なお、必要書類が日本語以外の言語により表記されている場合は、日本語訳を添付すること。</w:t>
      </w:r>
    </w:p>
    <w:p w:rsidR="00240F2E" w:rsidRPr="00056573" w:rsidRDefault="00240F2E" w:rsidP="00CC6CE4">
      <w:pPr>
        <w:widowControl w:val="0"/>
        <w:spacing w:line="240" w:lineRule="atLeast"/>
        <w:ind w:firstLineChars="200" w:firstLine="440"/>
        <w:jc w:val="both"/>
        <w:rPr>
          <w:rFonts w:hAnsi="ＭＳ 明朝" w:hint="default"/>
          <w:color w:val="auto"/>
        </w:rPr>
      </w:pPr>
      <w:r w:rsidRPr="00056573">
        <w:rPr>
          <w:rFonts w:hAnsi="ＭＳ 明朝"/>
          <w:color w:val="auto"/>
        </w:rPr>
        <w:t>・登記簿謄本</w:t>
      </w:r>
      <w:r w:rsidR="00CC6CE4" w:rsidRPr="00056573">
        <w:rPr>
          <w:rFonts w:hAnsi="ＭＳ 明朝"/>
          <w:color w:val="auto"/>
        </w:rPr>
        <w:t>（履歴事項全部証明書</w:t>
      </w:r>
      <w:r w:rsidR="0030038F" w:rsidRPr="00056573">
        <w:rPr>
          <w:rFonts w:hAnsi="ＭＳ 明朝"/>
          <w:color w:val="auto"/>
        </w:rPr>
        <w:t>）</w:t>
      </w:r>
      <w:r w:rsidRPr="00056573">
        <w:rPr>
          <w:rFonts w:hAnsi="ＭＳ 明朝"/>
          <w:color w:val="auto"/>
        </w:rPr>
        <w:t>（発行日が申請日から3箇月以内であるもの）</w:t>
      </w:r>
    </w:p>
    <w:p w:rsidR="00240F2E" w:rsidRPr="00056573" w:rsidRDefault="00240F2E" w:rsidP="0026461E">
      <w:pPr>
        <w:widowControl w:val="0"/>
        <w:spacing w:line="240" w:lineRule="atLeast"/>
        <w:ind w:firstLineChars="200" w:firstLine="440"/>
        <w:jc w:val="both"/>
        <w:rPr>
          <w:rFonts w:hAnsi="ＭＳ 明朝" w:hint="default"/>
          <w:color w:val="auto"/>
        </w:rPr>
      </w:pPr>
      <w:r w:rsidRPr="00056573">
        <w:rPr>
          <w:rFonts w:hAnsi="ＭＳ 明朝"/>
          <w:color w:val="auto"/>
        </w:rPr>
        <w:t>・財務諸表（審査対象</w:t>
      </w:r>
      <w:r w:rsidR="00F869A9" w:rsidRPr="00056573">
        <w:rPr>
          <w:rFonts w:hAnsi="ＭＳ 明朝"/>
          <w:color w:val="auto"/>
        </w:rPr>
        <w:t>事業年</w:t>
      </w:r>
      <w:r w:rsidR="00CC721F" w:rsidRPr="00056573">
        <w:rPr>
          <w:rFonts w:hAnsi="ＭＳ 明朝"/>
          <w:color w:val="auto"/>
        </w:rPr>
        <w:t>度</w:t>
      </w:r>
      <w:r w:rsidR="00EF49BE" w:rsidRPr="00056573">
        <w:rPr>
          <w:rFonts w:hAnsi="ＭＳ 明朝"/>
          <w:color w:val="auto"/>
        </w:rPr>
        <w:t>及び前</w:t>
      </w:r>
      <w:r w:rsidR="0026461E" w:rsidRPr="00056573">
        <w:rPr>
          <w:rFonts w:hAnsi="ＭＳ 明朝"/>
          <w:color w:val="auto"/>
        </w:rPr>
        <w:t>審査</w:t>
      </w:r>
      <w:r w:rsidR="00EF49BE" w:rsidRPr="00056573">
        <w:rPr>
          <w:rFonts w:hAnsi="ＭＳ 明朝"/>
          <w:color w:val="auto"/>
        </w:rPr>
        <w:t>対象事業年度</w:t>
      </w:r>
      <w:r w:rsidRPr="00056573">
        <w:rPr>
          <w:rFonts w:hAnsi="ＭＳ 明朝"/>
          <w:color w:val="auto"/>
        </w:rPr>
        <w:t>の決算によるもの）</w:t>
      </w:r>
    </w:p>
    <w:p w:rsidR="00240F2E" w:rsidRPr="00056573" w:rsidRDefault="00240F2E">
      <w:pPr>
        <w:widowControl w:val="0"/>
        <w:spacing w:line="240" w:lineRule="atLeast"/>
        <w:ind w:firstLineChars="200" w:firstLine="440"/>
        <w:jc w:val="both"/>
        <w:rPr>
          <w:rFonts w:hAnsi="ＭＳ 明朝" w:hint="default"/>
          <w:color w:val="auto"/>
        </w:rPr>
      </w:pPr>
      <w:r w:rsidRPr="00056573">
        <w:rPr>
          <w:rFonts w:hAnsi="ＭＳ 明朝"/>
          <w:color w:val="auto"/>
        </w:rPr>
        <w:t>・身分証明書（発行日が申請日から3箇月以内であるもの）</w:t>
      </w:r>
    </w:p>
    <w:p w:rsidR="00240F2E" w:rsidRPr="00056573" w:rsidRDefault="00240F2E">
      <w:pPr>
        <w:widowControl w:val="0"/>
        <w:spacing w:line="240" w:lineRule="atLeast"/>
        <w:ind w:firstLineChars="200" w:firstLine="440"/>
        <w:jc w:val="both"/>
        <w:rPr>
          <w:rFonts w:hAnsi="ＭＳ 明朝" w:hint="default"/>
          <w:color w:val="auto"/>
        </w:rPr>
      </w:pPr>
      <w:r w:rsidRPr="00056573">
        <w:rPr>
          <w:rFonts w:hAnsi="ＭＳ 明朝"/>
          <w:color w:val="auto"/>
        </w:rPr>
        <w:t>・登記事項証明書（発行日が申請日から3箇月以内であるもの）</w:t>
      </w:r>
    </w:p>
    <w:p w:rsidR="00240F2E" w:rsidRPr="00056573" w:rsidRDefault="00240F2E">
      <w:pPr>
        <w:widowControl w:val="0"/>
        <w:spacing w:line="240" w:lineRule="atLeast"/>
        <w:ind w:firstLineChars="200" w:firstLine="440"/>
        <w:jc w:val="both"/>
        <w:rPr>
          <w:rFonts w:hAnsi="ＭＳ 明朝" w:hint="default"/>
          <w:color w:val="auto"/>
        </w:rPr>
      </w:pPr>
      <w:r w:rsidRPr="00056573">
        <w:rPr>
          <w:rFonts w:hAnsi="ＭＳ 明朝"/>
          <w:color w:val="auto"/>
        </w:rPr>
        <w:t>・法人事業税の納税証明書</w:t>
      </w:r>
    </w:p>
    <w:p w:rsidR="00240F2E" w:rsidRPr="00056573" w:rsidRDefault="00240F2E">
      <w:pPr>
        <w:widowControl w:val="0"/>
        <w:spacing w:line="240" w:lineRule="atLeast"/>
        <w:ind w:firstLineChars="200" w:firstLine="440"/>
        <w:jc w:val="both"/>
        <w:rPr>
          <w:rFonts w:hAnsi="ＭＳ 明朝" w:hint="default"/>
          <w:color w:val="auto"/>
        </w:rPr>
      </w:pPr>
      <w:r w:rsidRPr="00056573">
        <w:rPr>
          <w:rFonts w:hAnsi="ＭＳ 明朝"/>
          <w:color w:val="auto"/>
        </w:rPr>
        <w:t>・納税証明書その1</w:t>
      </w:r>
      <w:r w:rsidR="0039538C" w:rsidRPr="00056573">
        <w:rPr>
          <w:rFonts w:hAnsi="ＭＳ 明朝"/>
          <w:color w:val="auto"/>
          <w:szCs w:val="20"/>
        </w:rPr>
        <w:t>（第2 2(1)の納付済額を証明するもの）</w:t>
      </w:r>
    </w:p>
    <w:p w:rsidR="00240F2E" w:rsidRPr="00056573" w:rsidRDefault="00240F2E">
      <w:pPr>
        <w:widowControl w:val="0"/>
        <w:spacing w:line="240" w:lineRule="atLeast"/>
        <w:ind w:firstLineChars="300" w:firstLine="660"/>
        <w:jc w:val="both"/>
        <w:rPr>
          <w:rFonts w:hAnsi="ＭＳ 明朝" w:hint="default"/>
          <w:color w:val="auto"/>
        </w:rPr>
      </w:pPr>
      <w:r w:rsidRPr="00056573">
        <w:rPr>
          <w:rFonts w:hAnsi="ＭＳ 明朝"/>
          <w:color w:val="auto"/>
        </w:rPr>
        <w:t>（いずれも正本）</w:t>
      </w:r>
    </w:p>
    <w:p w:rsidR="00240F2E" w:rsidRPr="00D91346" w:rsidRDefault="00240F2E" w:rsidP="00D45A49">
      <w:pPr>
        <w:widowControl w:val="0"/>
        <w:spacing w:line="240" w:lineRule="atLeast"/>
        <w:ind w:firstLineChars="100" w:firstLine="220"/>
        <w:jc w:val="both"/>
        <w:rPr>
          <w:rFonts w:hAnsi="ＭＳ 明朝" w:hint="default"/>
          <w:color w:val="auto"/>
        </w:rPr>
      </w:pPr>
      <w:r w:rsidRPr="00D91346">
        <w:rPr>
          <w:rFonts w:hAnsi="ＭＳ 明朝"/>
          <w:color w:val="auto"/>
        </w:rPr>
        <w:t>5 受付番号</w:t>
      </w:r>
    </w:p>
    <w:p w:rsidR="00240F2E" w:rsidRPr="00D91346" w:rsidRDefault="00240F2E" w:rsidP="00704EF5">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登録申請を行い承認された者については、10</w:t>
      </w:r>
      <w:r w:rsidR="00704EF5" w:rsidRPr="00D91346">
        <w:rPr>
          <w:rFonts w:hAnsi="ＭＳ 明朝"/>
          <w:color w:val="auto"/>
        </w:rPr>
        <w:t>けた</w:t>
      </w:r>
      <w:r w:rsidRPr="00D91346">
        <w:rPr>
          <w:rFonts w:hAnsi="ＭＳ 明朝"/>
          <w:color w:val="auto"/>
        </w:rPr>
        <w:t>の数字により構成される受付番号を付す。</w:t>
      </w:r>
    </w:p>
    <w:p w:rsidR="00240F2E" w:rsidRPr="00D91346" w:rsidRDefault="00240F2E" w:rsidP="00D45A49">
      <w:pPr>
        <w:widowControl w:val="0"/>
        <w:spacing w:line="240" w:lineRule="atLeast"/>
        <w:ind w:firstLineChars="100" w:firstLine="220"/>
        <w:jc w:val="both"/>
        <w:rPr>
          <w:rFonts w:hAnsi="ＭＳ 明朝" w:hint="default"/>
          <w:color w:val="auto"/>
        </w:rPr>
      </w:pPr>
      <w:r w:rsidRPr="00D91346">
        <w:rPr>
          <w:rFonts w:hAnsi="ＭＳ 明朝"/>
          <w:color w:val="auto"/>
        </w:rPr>
        <w:t>6 受付票の印刷</w:t>
      </w:r>
    </w:p>
    <w:p w:rsidR="00240F2E" w:rsidRPr="00D91346" w:rsidRDefault="00240F2E" w:rsidP="00207AB6">
      <w:pPr>
        <w:widowControl w:val="0"/>
        <w:spacing w:line="240" w:lineRule="atLeast"/>
        <w:ind w:leftChars="100" w:left="220" w:firstLineChars="100" w:firstLine="220"/>
        <w:jc w:val="both"/>
        <w:rPr>
          <w:rFonts w:hint="default"/>
          <w:color w:val="auto"/>
        </w:rPr>
      </w:pPr>
      <w:r w:rsidRPr="00D91346">
        <w:rPr>
          <w:rFonts w:hAnsi="ＭＳ 明朝"/>
          <w:color w:val="auto"/>
        </w:rPr>
        <w:t>登録申請を行い承認された者は、第3の1に記載した共同運営電子調達サービスのサイトにアクセスし、建設工事等競争入札参加資格審査受付票（以下「受付票」という。）を自ら印刷し、適用年月日以後使用することができる。</w:t>
      </w:r>
      <w:r w:rsidRPr="00D91346">
        <w:rPr>
          <w:color w:val="auto"/>
        </w:rPr>
        <w:t>ただし、受付票に実印、使用印又は代理人印が押印されていないもの及び裏面に印鑑証明書が</w:t>
      </w:r>
      <w:r w:rsidR="00263350" w:rsidRPr="00D91346">
        <w:rPr>
          <w:color w:val="auto"/>
        </w:rPr>
        <w:t>ちょう付</w:t>
      </w:r>
      <w:r w:rsidRPr="00D91346">
        <w:rPr>
          <w:color w:val="auto"/>
        </w:rPr>
        <w:t>されていないものは無効とする。</w:t>
      </w:r>
    </w:p>
    <w:p w:rsidR="009E4BBD" w:rsidRPr="00D91346" w:rsidRDefault="009E4BBD" w:rsidP="009E4BBD">
      <w:pPr>
        <w:widowControl w:val="0"/>
        <w:spacing w:line="240" w:lineRule="atLeast"/>
        <w:jc w:val="both"/>
        <w:rPr>
          <w:rFonts w:hAnsi="ＭＳ 明朝" w:hint="default"/>
          <w:color w:val="auto"/>
        </w:rPr>
      </w:pPr>
      <w:r w:rsidRPr="00D91346">
        <w:rPr>
          <w:rFonts w:hAnsi="ＭＳ 明朝"/>
          <w:color w:val="auto"/>
        </w:rPr>
        <w:t>第4 競争入札の参加者の資格</w:t>
      </w:r>
    </w:p>
    <w:p w:rsidR="009E4BBD" w:rsidRPr="00D91346" w:rsidRDefault="009E4BBD" w:rsidP="0033036E">
      <w:pPr>
        <w:widowControl w:val="0"/>
        <w:spacing w:line="240" w:lineRule="atLeast"/>
        <w:ind w:leftChars="100" w:left="220"/>
        <w:jc w:val="both"/>
        <w:rPr>
          <w:rFonts w:hAnsi="ＭＳ 明朝" w:hint="default"/>
          <w:color w:val="auto"/>
        </w:rPr>
      </w:pPr>
      <w:r w:rsidRPr="00D91346">
        <w:rPr>
          <w:rFonts w:hAnsi="ＭＳ 明朝"/>
          <w:color w:val="auto"/>
        </w:rPr>
        <w:t>1 地方自治法施行令第</w:t>
      </w:r>
      <w:r w:rsidR="001307AF" w:rsidRPr="00D91346">
        <w:rPr>
          <w:rFonts w:hAnsi="ＭＳ 明朝"/>
          <w:color w:val="auto"/>
        </w:rPr>
        <w:t>167</w:t>
      </w:r>
      <w:r w:rsidRPr="00D91346">
        <w:rPr>
          <w:rFonts w:hAnsi="ＭＳ 明朝"/>
          <w:color w:val="auto"/>
        </w:rPr>
        <w:t>条の</w:t>
      </w:r>
      <w:r w:rsidR="001307AF" w:rsidRPr="00D91346">
        <w:rPr>
          <w:rFonts w:hAnsi="ＭＳ 明朝"/>
          <w:color w:val="auto"/>
        </w:rPr>
        <w:t>4</w:t>
      </w:r>
      <w:r w:rsidRPr="00D91346">
        <w:rPr>
          <w:rFonts w:hAnsi="ＭＳ 明朝"/>
          <w:color w:val="auto"/>
        </w:rPr>
        <w:t>第</w:t>
      </w:r>
      <w:r w:rsidR="001307AF" w:rsidRPr="00D91346">
        <w:rPr>
          <w:rFonts w:hAnsi="ＭＳ 明朝"/>
          <w:color w:val="auto"/>
        </w:rPr>
        <w:t>1</w:t>
      </w:r>
      <w:r w:rsidRPr="00D91346">
        <w:rPr>
          <w:rFonts w:hAnsi="ＭＳ 明朝"/>
          <w:color w:val="auto"/>
        </w:rPr>
        <w:t>項の規定に該当する者を競争入札に参加させることがで</w:t>
      </w:r>
      <w:r w:rsidR="0033036E" w:rsidRPr="00D91346">
        <w:rPr>
          <w:rFonts w:hAnsi="ＭＳ 明朝"/>
          <w:color w:val="auto"/>
        </w:rPr>
        <w:t>き</w:t>
      </w:r>
      <w:r w:rsidRPr="00D91346">
        <w:rPr>
          <w:rFonts w:hAnsi="ＭＳ 明朝"/>
          <w:color w:val="auto"/>
        </w:rPr>
        <w:t>ない。</w:t>
      </w:r>
    </w:p>
    <w:p w:rsidR="00554C6C" w:rsidRPr="00D91346" w:rsidRDefault="009E4BBD" w:rsidP="00554C6C">
      <w:pPr>
        <w:widowControl w:val="0"/>
        <w:spacing w:line="240" w:lineRule="atLeast"/>
        <w:ind w:leftChars="100" w:left="220"/>
        <w:jc w:val="both"/>
        <w:rPr>
          <w:rFonts w:hAnsi="ＭＳ 明朝" w:hint="default"/>
          <w:color w:val="auto"/>
        </w:rPr>
      </w:pPr>
      <w:r w:rsidRPr="00D91346">
        <w:rPr>
          <w:rFonts w:hAnsi="ＭＳ 明朝"/>
          <w:color w:val="auto"/>
        </w:rPr>
        <w:t>2 競争入札に参加しようとする</w:t>
      </w:r>
      <w:r w:rsidR="00690B14" w:rsidRPr="00D91346">
        <w:rPr>
          <w:rFonts w:hAnsi="ＭＳ 明朝"/>
          <w:color w:val="auto"/>
        </w:rPr>
        <w:t>者</w:t>
      </w:r>
      <w:r w:rsidRPr="00D91346">
        <w:rPr>
          <w:rFonts w:hAnsi="ＭＳ 明朝"/>
          <w:color w:val="auto"/>
        </w:rPr>
        <w:t>が次のいずれかに該当すると認められるときは、その者について三年以内の期間を定めて競争入札に参加させないことができる。その者を代理人、支配人その他の使用人又は入札代理人として使用する者についても、同様とする。</w:t>
      </w:r>
    </w:p>
    <w:p w:rsidR="009E4BBD" w:rsidRPr="00D91346" w:rsidRDefault="009E4BBD" w:rsidP="00923430">
      <w:pPr>
        <w:widowControl w:val="0"/>
        <w:spacing w:line="240" w:lineRule="atLeast"/>
        <w:ind w:leftChars="100" w:left="440" w:hangingChars="100" w:hanging="220"/>
        <w:jc w:val="both"/>
        <w:rPr>
          <w:rFonts w:hAnsi="ＭＳ 明朝" w:hint="default"/>
          <w:color w:val="auto"/>
        </w:rPr>
      </w:pPr>
      <w:r w:rsidRPr="00D91346">
        <w:rPr>
          <w:rFonts w:hAnsi="ＭＳ 明朝"/>
          <w:color w:val="auto"/>
        </w:rPr>
        <w:t>(1) 契約の履行に当たり、故意に工事</w:t>
      </w:r>
      <w:r w:rsidR="00D90983">
        <w:rPr>
          <w:rFonts w:hAnsi="ＭＳ 明朝"/>
          <w:color w:val="auto"/>
        </w:rPr>
        <w:t>、製造その他の役務を粗雑に行い</w:t>
      </w:r>
      <w:r w:rsidRPr="00D91346">
        <w:rPr>
          <w:rFonts w:hAnsi="ＭＳ 明朝"/>
          <w:color w:val="auto"/>
        </w:rPr>
        <w:t>、又は物件の品質若しくは数量に関して不正の行為をしたとき。</w:t>
      </w:r>
    </w:p>
    <w:p w:rsidR="00554C6C" w:rsidRPr="00D91346" w:rsidRDefault="009E4BBD" w:rsidP="00923430">
      <w:pPr>
        <w:widowControl w:val="0"/>
        <w:spacing w:line="240" w:lineRule="atLeast"/>
        <w:ind w:leftChars="100" w:left="440" w:hangingChars="100" w:hanging="220"/>
        <w:jc w:val="both"/>
        <w:rPr>
          <w:rFonts w:hAnsi="ＭＳ 明朝" w:hint="default"/>
          <w:color w:val="auto"/>
        </w:rPr>
      </w:pPr>
      <w:r w:rsidRPr="00D91346">
        <w:rPr>
          <w:rFonts w:hAnsi="ＭＳ 明朝"/>
          <w:color w:val="auto"/>
        </w:rPr>
        <w:t>(2) 競争入札又はせり売りにおいて、その公正な執行を妨げた</w:t>
      </w:r>
      <w:r w:rsidR="00690B14" w:rsidRPr="00D91346">
        <w:rPr>
          <w:rFonts w:hAnsi="ＭＳ 明朝"/>
          <w:color w:val="auto"/>
        </w:rPr>
        <w:t>とき</w:t>
      </w:r>
      <w:r w:rsidRPr="00D91346">
        <w:rPr>
          <w:rFonts w:hAnsi="ＭＳ 明朝"/>
          <w:color w:val="auto"/>
        </w:rPr>
        <w:t>又は公正な価格の成立を害し、若しくは不正の利益を得るために連合したとき。</w:t>
      </w:r>
    </w:p>
    <w:p w:rsidR="009E4BBD" w:rsidRPr="00D91346" w:rsidRDefault="009E4BBD" w:rsidP="00554C6C">
      <w:pPr>
        <w:widowControl w:val="0"/>
        <w:spacing w:line="240" w:lineRule="atLeast"/>
        <w:ind w:firstLineChars="100" w:firstLine="220"/>
        <w:jc w:val="both"/>
        <w:rPr>
          <w:rFonts w:hAnsi="ＭＳ 明朝" w:hint="default"/>
          <w:color w:val="auto"/>
        </w:rPr>
      </w:pPr>
      <w:r w:rsidRPr="00D91346">
        <w:rPr>
          <w:rFonts w:hAnsi="ＭＳ 明朝"/>
          <w:color w:val="auto"/>
        </w:rPr>
        <w:t>(3) 落札者が契約を締結すること又は契約者が契約を履行することを妨げたとき。</w:t>
      </w:r>
    </w:p>
    <w:p w:rsidR="009E4BBD" w:rsidRPr="00D91346" w:rsidRDefault="009E4BBD" w:rsidP="009B07BB">
      <w:pPr>
        <w:widowControl w:val="0"/>
        <w:spacing w:line="240" w:lineRule="atLeast"/>
        <w:ind w:leftChars="100" w:left="440" w:hangingChars="100" w:hanging="220"/>
        <w:jc w:val="both"/>
        <w:rPr>
          <w:rFonts w:hAnsi="ＭＳ 明朝" w:hint="default"/>
          <w:color w:val="auto"/>
        </w:rPr>
      </w:pPr>
      <w:r w:rsidRPr="00D91346">
        <w:rPr>
          <w:rFonts w:hAnsi="ＭＳ 明朝"/>
          <w:color w:val="auto"/>
        </w:rPr>
        <w:lastRenderedPageBreak/>
        <w:t>(4)</w:t>
      </w:r>
      <w:r w:rsidR="00554C6C" w:rsidRPr="00D91346">
        <w:rPr>
          <w:rFonts w:hAnsi="ＭＳ 明朝"/>
          <w:color w:val="auto"/>
        </w:rPr>
        <w:t xml:space="preserve"> </w:t>
      </w:r>
      <w:r w:rsidRPr="00D91346">
        <w:rPr>
          <w:rFonts w:hAnsi="ＭＳ 明朝"/>
          <w:color w:val="auto"/>
        </w:rPr>
        <w:t>地方自治法（昭和</w:t>
      </w:r>
      <w:r w:rsidR="0033036E" w:rsidRPr="00D91346">
        <w:rPr>
          <w:rFonts w:hAnsi="ＭＳ 明朝"/>
          <w:color w:val="auto"/>
        </w:rPr>
        <w:t>22</w:t>
      </w:r>
      <w:r w:rsidRPr="00D91346">
        <w:rPr>
          <w:rFonts w:hAnsi="ＭＳ 明朝"/>
          <w:color w:val="auto"/>
        </w:rPr>
        <w:t>年法律第</w:t>
      </w:r>
      <w:r w:rsidR="0033036E" w:rsidRPr="00D91346">
        <w:rPr>
          <w:rFonts w:hAnsi="ＭＳ 明朝"/>
          <w:color w:val="auto"/>
        </w:rPr>
        <w:t>67</w:t>
      </w:r>
      <w:r w:rsidRPr="00D91346">
        <w:rPr>
          <w:rFonts w:hAnsi="ＭＳ 明朝"/>
          <w:color w:val="auto"/>
        </w:rPr>
        <w:t>号）第</w:t>
      </w:r>
      <w:r w:rsidR="0033036E" w:rsidRPr="00D91346">
        <w:rPr>
          <w:rFonts w:hAnsi="ＭＳ 明朝"/>
          <w:color w:val="auto"/>
        </w:rPr>
        <w:t>234</w:t>
      </w:r>
      <w:r w:rsidR="009B07BB" w:rsidRPr="00D91346">
        <w:rPr>
          <w:rFonts w:hAnsi="ＭＳ 明朝"/>
          <w:color w:val="auto"/>
        </w:rPr>
        <w:t>条</w:t>
      </w:r>
      <w:r w:rsidR="0033036E" w:rsidRPr="00D91346">
        <w:rPr>
          <w:rFonts w:hAnsi="ＭＳ 明朝"/>
          <w:color w:val="auto"/>
        </w:rPr>
        <w:t>の2</w:t>
      </w:r>
      <w:r w:rsidRPr="00D91346">
        <w:rPr>
          <w:rFonts w:hAnsi="ＭＳ 明朝"/>
          <w:color w:val="auto"/>
        </w:rPr>
        <w:t>第１項の規定による監督又は検査の実施に当たり職員の職務の執行を妨げたとき。</w:t>
      </w:r>
    </w:p>
    <w:p w:rsidR="009E4BBD" w:rsidRDefault="009E4BBD" w:rsidP="00D90983">
      <w:pPr>
        <w:widowControl w:val="0"/>
        <w:spacing w:line="240" w:lineRule="atLeast"/>
        <w:ind w:firstLineChars="100" w:firstLine="220"/>
        <w:jc w:val="both"/>
        <w:rPr>
          <w:rFonts w:hAnsi="ＭＳ 明朝" w:hint="default"/>
          <w:color w:val="auto"/>
        </w:rPr>
      </w:pPr>
      <w:r w:rsidRPr="00D91346">
        <w:rPr>
          <w:rFonts w:hAnsi="ＭＳ 明朝"/>
          <w:color w:val="auto"/>
        </w:rPr>
        <w:t>(5)</w:t>
      </w:r>
      <w:r w:rsidR="00554C6C" w:rsidRPr="00D91346">
        <w:rPr>
          <w:rFonts w:hAnsi="ＭＳ 明朝"/>
          <w:color w:val="auto"/>
        </w:rPr>
        <w:t xml:space="preserve"> </w:t>
      </w:r>
      <w:r w:rsidRPr="00D91346">
        <w:rPr>
          <w:rFonts w:hAnsi="ＭＳ 明朝"/>
          <w:color w:val="auto"/>
        </w:rPr>
        <w:t>正当な理由がなくて契約を履行しなかったとき。</w:t>
      </w:r>
    </w:p>
    <w:p w:rsidR="00D90983" w:rsidRPr="00D91346" w:rsidRDefault="00D90983" w:rsidP="00923430">
      <w:pPr>
        <w:widowControl w:val="0"/>
        <w:spacing w:line="240" w:lineRule="atLeast"/>
        <w:ind w:leftChars="100" w:left="440" w:hangingChars="100" w:hanging="220"/>
        <w:jc w:val="both"/>
        <w:rPr>
          <w:rFonts w:hAnsi="ＭＳ 明朝" w:hint="default"/>
          <w:color w:val="auto"/>
        </w:rPr>
      </w:pPr>
      <w:r>
        <w:rPr>
          <w:rFonts w:hAnsi="ＭＳ 明朝"/>
          <w:color w:val="auto"/>
        </w:rPr>
        <w:t>(6) 契約により、契約の後に代価の額を確定する場合において、</w:t>
      </w:r>
      <w:r w:rsidR="00E73BC3">
        <w:rPr>
          <w:rFonts w:hAnsi="ＭＳ 明朝"/>
          <w:color w:val="auto"/>
        </w:rPr>
        <w:t>当該代価の請求を故意に虚偽の事実に基づき過大な額で行ったとき。</w:t>
      </w:r>
    </w:p>
    <w:p w:rsidR="00240F2E" w:rsidRPr="00D91346" w:rsidRDefault="009E4BBD" w:rsidP="00923430">
      <w:pPr>
        <w:widowControl w:val="0"/>
        <w:spacing w:line="240" w:lineRule="atLeast"/>
        <w:ind w:leftChars="100" w:left="440" w:hangingChars="100" w:hanging="220"/>
        <w:jc w:val="both"/>
        <w:rPr>
          <w:rFonts w:hAnsi="ＭＳ 明朝" w:hint="default"/>
          <w:color w:val="auto"/>
        </w:rPr>
      </w:pPr>
      <w:r w:rsidRPr="00D91346">
        <w:rPr>
          <w:rFonts w:hAnsi="ＭＳ 明朝"/>
          <w:color w:val="auto"/>
        </w:rPr>
        <w:t>(</w:t>
      </w:r>
      <w:r w:rsidR="00D90983">
        <w:rPr>
          <w:rFonts w:hAnsi="ＭＳ 明朝"/>
          <w:color w:val="auto"/>
        </w:rPr>
        <w:t>7</w:t>
      </w:r>
      <w:r w:rsidRPr="00D91346">
        <w:rPr>
          <w:rFonts w:hAnsi="ＭＳ 明朝"/>
          <w:color w:val="auto"/>
        </w:rPr>
        <w:t>)</w:t>
      </w:r>
      <w:r w:rsidR="00554C6C" w:rsidRPr="00D91346">
        <w:rPr>
          <w:rFonts w:hAnsi="ＭＳ 明朝"/>
          <w:color w:val="auto"/>
        </w:rPr>
        <w:t xml:space="preserve"> </w:t>
      </w:r>
      <w:r w:rsidRPr="00D91346">
        <w:rPr>
          <w:rFonts w:hAnsi="ＭＳ 明朝"/>
          <w:color w:val="auto"/>
        </w:rPr>
        <w:t>(1)から(</w:t>
      </w:r>
      <w:r w:rsidR="00CA7170">
        <w:rPr>
          <w:rFonts w:hAnsi="ＭＳ 明朝"/>
          <w:color w:val="auto"/>
        </w:rPr>
        <w:t>6</w:t>
      </w:r>
      <w:r w:rsidRPr="00D91346">
        <w:rPr>
          <w:rFonts w:hAnsi="ＭＳ 明朝"/>
          <w:color w:val="auto"/>
        </w:rPr>
        <w:t>)により競争入札に参加できないこととされている者を契約の締結又は契約の履行に当たり代理人、支配人その他の使用人として</w:t>
      </w:r>
      <w:r w:rsidR="00690B14" w:rsidRPr="00D91346">
        <w:rPr>
          <w:rFonts w:hAnsi="ＭＳ 明朝"/>
          <w:color w:val="auto"/>
        </w:rPr>
        <w:t>使用</w:t>
      </w:r>
      <w:r w:rsidRPr="00D91346">
        <w:rPr>
          <w:rFonts w:hAnsi="ＭＳ 明朝"/>
          <w:color w:val="auto"/>
        </w:rPr>
        <w:t>したとき。</w:t>
      </w:r>
    </w:p>
    <w:p w:rsidR="00240F2E" w:rsidRPr="00D91346" w:rsidRDefault="00240F2E" w:rsidP="00923430">
      <w:pPr>
        <w:widowControl w:val="0"/>
        <w:spacing w:line="240" w:lineRule="atLeast"/>
        <w:ind w:firstLineChars="100" w:firstLine="220"/>
        <w:jc w:val="both"/>
        <w:rPr>
          <w:rFonts w:hAnsi="ＭＳ 明朝" w:hint="default"/>
          <w:color w:val="auto"/>
        </w:rPr>
      </w:pPr>
      <w:r w:rsidRPr="00D91346">
        <w:rPr>
          <w:rFonts w:hAnsi="ＭＳ 明朝"/>
          <w:color w:val="auto"/>
        </w:rPr>
        <w:t>3 次のいずれかに該当する者</w:t>
      </w:r>
      <w:r w:rsidR="00690B14" w:rsidRPr="00D91346">
        <w:rPr>
          <w:rFonts w:hAnsi="ＭＳ 明朝"/>
          <w:color w:val="auto"/>
        </w:rPr>
        <w:t>は競争入札に参加できない</w:t>
      </w:r>
      <w:r w:rsidR="00E70ED2" w:rsidRPr="00D91346">
        <w:rPr>
          <w:rFonts w:hAnsi="ＭＳ 明朝"/>
          <w:color w:val="auto"/>
        </w:rPr>
        <w:t>。</w:t>
      </w:r>
    </w:p>
    <w:p w:rsidR="00240F2E" w:rsidRPr="00D91346" w:rsidRDefault="00240F2E">
      <w:pPr>
        <w:widowControl w:val="0"/>
        <w:spacing w:line="240" w:lineRule="atLeast"/>
        <w:ind w:leftChars="88" w:left="476" w:hangingChars="128" w:hanging="282"/>
        <w:jc w:val="both"/>
        <w:rPr>
          <w:rFonts w:hAnsi="ＭＳ 明朝" w:hint="default"/>
          <w:color w:val="auto"/>
        </w:rPr>
      </w:pPr>
      <w:r w:rsidRPr="00D91346">
        <w:rPr>
          <w:rFonts w:hAnsi="ＭＳ 明朝"/>
          <w:color w:val="auto"/>
        </w:rPr>
        <w:t>(1) 参加者若しくは参加者の役員等が暴力団関係者であるとき又は暴力団関係者が参加者の経営に実質的に関与しているとき。</w:t>
      </w:r>
    </w:p>
    <w:p w:rsidR="00240F2E" w:rsidRPr="00D91346" w:rsidRDefault="00240F2E">
      <w:pPr>
        <w:widowControl w:val="0"/>
        <w:spacing w:line="240" w:lineRule="atLeast"/>
        <w:ind w:leftChars="88" w:left="476" w:hangingChars="128" w:hanging="282"/>
        <w:jc w:val="both"/>
        <w:rPr>
          <w:rFonts w:hAnsi="ＭＳ 明朝" w:hint="default"/>
          <w:color w:val="auto"/>
        </w:rPr>
      </w:pPr>
      <w:r w:rsidRPr="00D91346">
        <w:rPr>
          <w:rFonts w:hAnsi="ＭＳ 明朝"/>
          <w:color w:val="auto"/>
        </w:rPr>
        <w:t>(2) 参加者又は参加者の役員等が、自社、自己若しくは第三者の不正の利益を図り、又は第三者に損害を加える目的をもって、暴力団の威力又は暴力団関係者を利用するなどしているとき。</w:t>
      </w:r>
    </w:p>
    <w:p w:rsidR="00240F2E" w:rsidRPr="00D91346" w:rsidRDefault="00240F2E">
      <w:pPr>
        <w:widowControl w:val="0"/>
        <w:spacing w:line="240" w:lineRule="atLeast"/>
        <w:ind w:leftChars="88" w:left="476" w:hangingChars="128" w:hanging="282"/>
        <w:jc w:val="both"/>
        <w:rPr>
          <w:rFonts w:hAnsi="ＭＳ 明朝" w:hint="default"/>
          <w:color w:val="auto"/>
        </w:rPr>
      </w:pPr>
      <w:r w:rsidRPr="00D91346">
        <w:rPr>
          <w:rFonts w:hAnsi="ＭＳ 明朝"/>
          <w:color w:val="auto"/>
        </w:rPr>
        <w:t>(3) 参加者又は参加者の役員等が、暴力団又は暴力団関係者に対して資金等を供給し、又は便宜を供与するなど積極的に暴力団の維持、運営に協力</w:t>
      </w:r>
      <w:r w:rsidR="00F51EDA" w:rsidRPr="00D91346">
        <w:rPr>
          <w:rFonts w:hAnsi="ＭＳ 明朝"/>
          <w:color w:val="auto"/>
        </w:rPr>
        <w:t>又は</w:t>
      </w:r>
      <w:r w:rsidRPr="00D91346">
        <w:rPr>
          <w:rFonts w:hAnsi="ＭＳ 明朝"/>
          <w:color w:val="auto"/>
        </w:rPr>
        <w:t>関与しているとき。</w:t>
      </w:r>
    </w:p>
    <w:p w:rsidR="00240F2E" w:rsidRPr="00D91346" w:rsidRDefault="00240F2E">
      <w:pPr>
        <w:widowControl w:val="0"/>
        <w:spacing w:line="240" w:lineRule="atLeast"/>
        <w:ind w:leftChars="88" w:left="476" w:hangingChars="128" w:hanging="282"/>
        <w:jc w:val="both"/>
        <w:rPr>
          <w:rFonts w:hAnsi="ＭＳ 明朝" w:hint="default"/>
          <w:color w:val="auto"/>
        </w:rPr>
      </w:pPr>
      <w:r w:rsidRPr="00D91346">
        <w:rPr>
          <w:rFonts w:hAnsi="ＭＳ 明朝"/>
          <w:color w:val="auto"/>
        </w:rPr>
        <w:t>(4) 参加者又は参加者の役員等が、暴力団又は暴力団関係者と社会的に非難されるべき関係を有しているとき。</w:t>
      </w:r>
    </w:p>
    <w:p w:rsidR="00240F2E" w:rsidRPr="00D91346" w:rsidRDefault="00240F2E">
      <w:pPr>
        <w:widowControl w:val="0"/>
        <w:spacing w:line="240" w:lineRule="atLeast"/>
        <w:ind w:leftChars="88" w:left="476" w:hangingChars="128" w:hanging="282"/>
        <w:jc w:val="both"/>
        <w:rPr>
          <w:rFonts w:hAnsi="ＭＳ 明朝" w:hint="default"/>
          <w:color w:val="auto"/>
        </w:rPr>
      </w:pPr>
      <w:r w:rsidRPr="00D91346">
        <w:rPr>
          <w:rFonts w:hAnsi="ＭＳ 明朝"/>
          <w:color w:val="auto"/>
        </w:rPr>
        <w:t>(5) 参加者又は参加者の役員等が、暴力団又は暴力団関係者であることを知りながら、これを不当に利用するなどしているとき。</w:t>
      </w:r>
    </w:p>
    <w:p w:rsidR="00240F2E" w:rsidRPr="00D91346" w:rsidRDefault="00240F2E" w:rsidP="0033036E">
      <w:pPr>
        <w:widowControl w:val="0"/>
        <w:spacing w:line="240" w:lineRule="atLeast"/>
        <w:ind w:leftChars="88" w:left="225" w:hangingChars="14" w:hanging="31"/>
        <w:jc w:val="both"/>
        <w:rPr>
          <w:rFonts w:hAnsi="ＭＳ 明朝" w:hint="default"/>
          <w:color w:val="auto"/>
        </w:rPr>
      </w:pPr>
      <w:r w:rsidRPr="00D91346">
        <w:rPr>
          <w:rFonts w:hAnsi="ＭＳ 明朝"/>
          <w:color w:val="auto"/>
        </w:rPr>
        <w:t>4 競争入札参加資格の有資格者となった後に、競争入札参加資格の登録申請を行うことができる条件を欠くこととなった者</w:t>
      </w:r>
      <w:r w:rsidR="00690B14" w:rsidRPr="00D91346">
        <w:rPr>
          <w:rFonts w:hAnsi="ＭＳ 明朝"/>
          <w:color w:val="auto"/>
        </w:rPr>
        <w:t>は競争入札に参加できない</w:t>
      </w:r>
      <w:r w:rsidR="00E70ED2" w:rsidRPr="00D91346">
        <w:rPr>
          <w:rFonts w:hAnsi="ＭＳ 明朝"/>
          <w:color w:val="auto"/>
        </w:rPr>
        <w:t>。</w:t>
      </w:r>
    </w:p>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第5 競争入札参加資格の審査基準</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1 競争入札参加資格の等級格付、順位等の決定</w:t>
      </w:r>
    </w:p>
    <w:p w:rsidR="00240F2E" w:rsidRPr="00D91346" w:rsidRDefault="00240F2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競争入札参加資格は、個々の申請者が申請した各業種ごとに審査を行い、各業種別に等級及び順位又は順位のみを定める。</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2 等級区分と審査方法</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(1) 等級区分</w:t>
      </w:r>
    </w:p>
    <w:p w:rsidR="00240F2E" w:rsidRPr="00D91346" w:rsidRDefault="00240F2E">
      <w:pPr>
        <w:widowControl w:val="0"/>
        <w:spacing w:line="240" w:lineRule="atLeast"/>
        <w:ind w:firstLineChars="300" w:firstLine="660"/>
        <w:jc w:val="both"/>
        <w:rPr>
          <w:rFonts w:hAnsi="ＭＳ 明朝" w:hint="default"/>
          <w:color w:val="auto"/>
        </w:rPr>
      </w:pPr>
      <w:r w:rsidRPr="00D91346">
        <w:rPr>
          <w:rFonts w:hAnsi="ＭＳ 明朝"/>
          <w:color w:val="auto"/>
        </w:rPr>
        <w:t>各業種における等級区分と順位は下記のとおりとする。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640"/>
        <w:gridCol w:w="3960"/>
      </w:tblGrid>
      <w:tr w:rsidR="00240F2E" w:rsidRPr="00D91346">
        <w:trPr>
          <w:cantSplit/>
          <w:trHeight w:val="354"/>
        </w:trPr>
        <w:tc>
          <w:tcPr>
            <w:tcW w:w="5060" w:type="dxa"/>
            <w:gridSpan w:val="2"/>
            <w:tcBorders>
              <w:bottom w:val="single" w:sz="4" w:space="0" w:color="auto"/>
            </w:tcBorders>
            <w:vAlign w:val="center"/>
          </w:tcPr>
          <w:p w:rsidR="00240F2E" w:rsidRPr="00D91346" w:rsidRDefault="00240F2E">
            <w:pPr>
              <w:widowControl w:val="0"/>
              <w:spacing w:line="240" w:lineRule="atLeast"/>
              <w:ind w:left="233" w:hanging="233"/>
              <w:jc w:val="center"/>
              <w:rPr>
                <w:rFonts w:hAnsi="ＭＳ 明朝" w:hint="default"/>
                <w:color w:val="auto"/>
              </w:rPr>
            </w:pPr>
            <w:r w:rsidRPr="00D91346">
              <w:rPr>
                <w:rFonts w:hAnsi="ＭＳ 明朝"/>
                <w:color w:val="auto"/>
              </w:rPr>
              <w:t>業種番号、業種名</w:t>
            </w:r>
          </w:p>
        </w:tc>
        <w:tc>
          <w:tcPr>
            <w:tcW w:w="3960" w:type="dxa"/>
            <w:vAlign w:val="center"/>
          </w:tcPr>
          <w:p w:rsidR="00240F2E" w:rsidRPr="00D91346" w:rsidRDefault="00240F2E">
            <w:pPr>
              <w:widowControl w:val="0"/>
              <w:spacing w:line="240" w:lineRule="atLeast"/>
              <w:jc w:val="center"/>
              <w:rPr>
                <w:rFonts w:hAnsi="ＭＳ 明朝" w:hint="default"/>
                <w:color w:val="auto"/>
              </w:rPr>
            </w:pPr>
            <w:r w:rsidRPr="00D91346">
              <w:rPr>
                <w:rFonts w:hAnsi="ＭＳ 明朝"/>
                <w:color w:val="auto"/>
              </w:rPr>
              <w:t>等級区分</w:t>
            </w:r>
          </w:p>
        </w:tc>
      </w:tr>
      <w:tr w:rsidR="00240F2E" w:rsidRPr="00D91346">
        <w:trPr>
          <w:trHeight w:val="1090"/>
        </w:trPr>
        <w:tc>
          <w:tcPr>
            <w:tcW w:w="2420" w:type="dxa"/>
            <w:tcBorders>
              <w:right w:val="nil"/>
            </w:tcBorders>
          </w:tcPr>
          <w:p w:rsidR="00240F2E" w:rsidRPr="00D91346" w:rsidRDefault="00240F2E">
            <w:pPr>
              <w:widowControl w:val="0"/>
              <w:jc w:val="both"/>
              <w:rPr>
                <w:rFonts w:hAnsi="ＭＳ 明朝" w:hint="default"/>
                <w:color w:val="auto"/>
              </w:rPr>
            </w:pPr>
            <w:r w:rsidRPr="00D91346">
              <w:rPr>
                <w:rFonts w:hAnsi="ＭＳ 明朝"/>
                <w:color w:val="auto"/>
              </w:rPr>
              <w:t>01道路舗装工事</w:t>
            </w:r>
          </w:p>
          <w:p w:rsidR="00240F2E" w:rsidRPr="00D91346" w:rsidRDefault="00240F2E">
            <w:pPr>
              <w:widowControl w:val="0"/>
              <w:jc w:val="both"/>
              <w:rPr>
                <w:rFonts w:hAnsi="ＭＳ 明朝" w:hint="default"/>
                <w:color w:val="auto"/>
              </w:rPr>
            </w:pPr>
            <w:r w:rsidRPr="00D91346">
              <w:rPr>
                <w:rFonts w:hAnsi="ＭＳ 明朝"/>
                <w:color w:val="auto"/>
              </w:rPr>
              <w:t>03河川工事</w:t>
            </w:r>
          </w:p>
          <w:p w:rsidR="00240F2E" w:rsidRPr="00D91346" w:rsidRDefault="00240F2E">
            <w:pPr>
              <w:widowControl w:val="0"/>
              <w:jc w:val="both"/>
              <w:rPr>
                <w:rFonts w:hAnsi="ＭＳ 明朝" w:hint="default"/>
                <w:color w:val="auto"/>
              </w:rPr>
            </w:pPr>
            <w:r w:rsidRPr="00D91346">
              <w:rPr>
                <w:rFonts w:hAnsi="ＭＳ 明朝"/>
                <w:color w:val="auto"/>
              </w:rPr>
              <w:t>05下水道施設工事</w:t>
            </w:r>
          </w:p>
          <w:p w:rsidR="00240F2E" w:rsidRPr="00D91346" w:rsidRDefault="00240F2E">
            <w:pPr>
              <w:widowControl w:val="0"/>
              <w:jc w:val="both"/>
              <w:rPr>
                <w:rFonts w:hAnsi="ＭＳ 明朝" w:hint="default"/>
                <w:color w:val="auto"/>
              </w:rPr>
            </w:pPr>
            <w:r w:rsidRPr="00D91346">
              <w:rPr>
                <w:rFonts w:hAnsi="ＭＳ 明朝"/>
                <w:color w:val="auto"/>
              </w:rPr>
              <w:t>07建築工事</w:t>
            </w:r>
          </w:p>
        </w:tc>
        <w:tc>
          <w:tcPr>
            <w:tcW w:w="2640" w:type="dxa"/>
            <w:tcBorders>
              <w:left w:val="nil"/>
            </w:tcBorders>
          </w:tcPr>
          <w:p w:rsidR="00240F2E" w:rsidRPr="00D91346" w:rsidRDefault="00240F2E">
            <w:pPr>
              <w:widowControl w:val="0"/>
              <w:jc w:val="both"/>
              <w:rPr>
                <w:rFonts w:hAnsi="ＭＳ 明朝" w:hint="default"/>
                <w:color w:val="auto"/>
              </w:rPr>
            </w:pPr>
            <w:r w:rsidRPr="00D91346">
              <w:rPr>
                <w:rFonts w:hAnsi="ＭＳ 明朝"/>
                <w:color w:val="auto"/>
              </w:rPr>
              <w:t>02橋りょう工事</w:t>
            </w:r>
          </w:p>
          <w:p w:rsidR="00240F2E" w:rsidRPr="00D91346" w:rsidRDefault="00240F2E">
            <w:pPr>
              <w:widowControl w:val="0"/>
              <w:jc w:val="both"/>
              <w:rPr>
                <w:rFonts w:hAnsi="ＭＳ 明朝" w:hint="default"/>
                <w:color w:val="auto"/>
              </w:rPr>
            </w:pPr>
            <w:r w:rsidRPr="00D91346">
              <w:rPr>
                <w:rFonts w:hAnsi="ＭＳ 明朝"/>
                <w:color w:val="auto"/>
              </w:rPr>
              <w:t>04水道施設工事</w:t>
            </w:r>
          </w:p>
          <w:p w:rsidR="00240F2E" w:rsidRPr="00D91346" w:rsidRDefault="00240F2E">
            <w:pPr>
              <w:widowControl w:val="0"/>
              <w:jc w:val="both"/>
              <w:rPr>
                <w:rFonts w:hAnsi="ＭＳ 明朝" w:hint="default"/>
                <w:color w:val="auto"/>
              </w:rPr>
            </w:pPr>
            <w:r w:rsidRPr="00D91346">
              <w:rPr>
                <w:rFonts w:hAnsi="ＭＳ 明朝"/>
                <w:color w:val="auto"/>
              </w:rPr>
              <w:t>06一般土木工事</w:t>
            </w:r>
          </w:p>
        </w:tc>
        <w:tc>
          <w:tcPr>
            <w:tcW w:w="396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ABCDEの5等級。</w:t>
            </w:r>
          </w:p>
          <w:p w:rsidR="00240F2E" w:rsidRPr="00D91346" w:rsidRDefault="00240F2E">
            <w:pPr>
              <w:widowControl w:val="0"/>
              <w:spacing w:line="240" w:lineRule="atLeast"/>
              <w:jc w:val="both"/>
              <w:rPr>
                <w:rFonts w:hAnsi="ＭＳ 明朝" w:hint="default"/>
                <w:color w:val="auto"/>
              </w:rPr>
            </w:pPr>
            <w:r w:rsidRPr="00D91346">
              <w:rPr>
                <w:rFonts w:hAnsi="ＭＳ 明朝"/>
                <w:color w:val="auto"/>
              </w:rPr>
              <w:t>同一等級内において順位を定める。</w:t>
            </w:r>
          </w:p>
        </w:tc>
      </w:tr>
      <w:tr w:rsidR="00240F2E" w:rsidRPr="00D91346">
        <w:trPr>
          <w:trHeight w:val="549"/>
        </w:trPr>
        <w:tc>
          <w:tcPr>
            <w:tcW w:w="2420" w:type="dxa"/>
            <w:tcBorders>
              <w:right w:val="nil"/>
            </w:tcBorders>
          </w:tcPr>
          <w:p w:rsidR="00240F2E" w:rsidRPr="00D91346" w:rsidRDefault="00240F2E">
            <w:pPr>
              <w:widowControl w:val="0"/>
              <w:spacing w:line="240" w:lineRule="atLeast"/>
              <w:jc w:val="both"/>
              <w:rPr>
                <w:rFonts w:hAnsi="ＭＳ 明朝" w:hint="default"/>
                <w:color w:val="auto"/>
              </w:rPr>
            </w:pPr>
            <w:r w:rsidRPr="00D91346">
              <w:rPr>
                <w:rFonts w:hAnsi="ＭＳ 明朝"/>
                <w:color w:val="auto"/>
              </w:rPr>
              <w:t>08電気工事</w:t>
            </w:r>
          </w:p>
          <w:p w:rsidR="00240F2E" w:rsidRPr="00D91346" w:rsidRDefault="00240F2E">
            <w:pPr>
              <w:widowControl w:val="0"/>
              <w:spacing w:line="240" w:lineRule="atLeast"/>
              <w:jc w:val="both"/>
              <w:rPr>
                <w:rFonts w:hAnsi="ＭＳ 明朝" w:hint="default"/>
                <w:color w:val="auto"/>
              </w:rPr>
            </w:pPr>
            <w:r w:rsidRPr="00D91346">
              <w:rPr>
                <w:rFonts w:hAnsi="ＭＳ 明朝"/>
                <w:color w:val="auto"/>
              </w:rPr>
              <w:t>10空調工事</w:t>
            </w:r>
          </w:p>
        </w:tc>
        <w:tc>
          <w:tcPr>
            <w:tcW w:w="2640" w:type="dxa"/>
            <w:tcBorders>
              <w:left w:val="nil"/>
            </w:tcBorders>
          </w:tcPr>
          <w:p w:rsidR="00240F2E" w:rsidRPr="00D91346" w:rsidRDefault="00240F2E">
            <w:pPr>
              <w:widowControl w:val="0"/>
              <w:spacing w:line="240" w:lineRule="atLeast"/>
              <w:jc w:val="both"/>
              <w:rPr>
                <w:rFonts w:hAnsi="ＭＳ 明朝" w:hint="default"/>
                <w:color w:val="auto"/>
              </w:rPr>
            </w:pPr>
            <w:r w:rsidRPr="00D91346">
              <w:rPr>
                <w:rFonts w:hAnsi="ＭＳ 明朝"/>
                <w:color w:val="auto"/>
              </w:rPr>
              <w:t>09給排水衛生工事</w:t>
            </w:r>
          </w:p>
        </w:tc>
        <w:tc>
          <w:tcPr>
            <w:tcW w:w="396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ABCDの4等級。</w:t>
            </w:r>
          </w:p>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同一等級内において順位を定める。</w:t>
            </w:r>
          </w:p>
        </w:tc>
      </w:tr>
      <w:tr w:rsidR="00240F2E" w:rsidRPr="00D91346">
        <w:trPr>
          <w:cantSplit/>
          <w:trHeight w:val="525"/>
        </w:trPr>
        <w:tc>
          <w:tcPr>
            <w:tcW w:w="5060" w:type="dxa"/>
            <w:gridSpan w:val="2"/>
            <w:vAlign w:val="center"/>
          </w:tcPr>
          <w:p w:rsidR="00240F2E" w:rsidRPr="00D91346" w:rsidRDefault="00240F2E">
            <w:pPr>
              <w:widowControl w:val="0"/>
              <w:spacing w:line="240" w:lineRule="atLeast"/>
              <w:jc w:val="both"/>
              <w:rPr>
                <w:rFonts w:hAnsi="ＭＳ 明朝" w:hint="default"/>
                <w:color w:val="auto"/>
              </w:rPr>
            </w:pPr>
            <w:r w:rsidRPr="00D91346">
              <w:rPr>
                <w:rFonts w:hAnsi="ＭＳ 明朝"/>
                <w:color w:val="auto"/>
              </w:rPr>
              <w:t>上記以外の業種</w:t>
            </w:r>
          </w:p>
        </w:tc>
        <w:tc>
          <w:tcPr>
            <w:tcW w:w="396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等級を定めず、順位のみを定める。</w:t>
            </w:r>
          </w:p>
        </w:tc>
      </w:tr>
    </w:tbl>
    <w:p w:rsidR="00240F2E" w:rsidRPr="00D91346" w:rsidRDefault="00240F2E">
      <w:pPr>
        <w:widowControl w:val="0"/>
        <w:spacing w:line="240" w:lineRule="atLeast"/>
        <w:ind w:firstLineChars="100" w:firstLine="220"/>
        <w:jc w:val="both"/>
        <w:rPr>
          <w:rFonts w:hAnsi="ＭＳ 明朝" w:hint="default"/>
          <w:color w:val="auto"/>
        </w:rPr>
      </w:pPr>
      <w:bookmarkStart w:id="6" w:name="h3"/>
      <w:bookmarkEnd w:id="6"/>
      <w:r w:rsidRPr="00D91346">
        <w:rPr>
          <w:rFonts w:hAnsi="ＭＳ 明朝"/>
          <w:color w:val="auto"/>
        </w:rPr>
        <w:t>(2) 等級と順位を決定する業種の審査方法</w:t>
      </w:r>
    </w:p>
    <w:p w:rsidR="00240F2E" w:rsidRPr="00D91346" w:rsidRDefault="00240F2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競争入札参加資格の審査は、各業種別に下記3に定める客観的審査事項及び主観的審査事項を用いて行う。</w:t>
      </w:r>
    </w:p>
    <w:p w:rsidR="00240F2E" w:rsidRPr="00D91346" w:rsidRDefault="00240F2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3(1)に定める方法により算出した客観等級及び3(2)に定める方法により算出した主観等級</w:t>
      </w:r>
      <w:r w:rsidRPr="00D91346">
        <w:rPr>
          <w:rFonts w:hAnsi="ＭＳ 明朝"/>
          <w:color w:val="auto"/>
        </w:rPr>
        <w:lastRenderedPageBreak/>
        <w:t>により、当該業種の競争入札参加資格の等級を決定する。客観等級と主観等級が一致した業種の等級はその一致した等級とし、相違した場合は、いずれか低い方を当該業種の等級とする。</w:t>
      </w:r>
    </w:p>
    <w:p w:rsidR="00240F2E" w:rsidRPr="00D91346" w:rsidRDefault="00240F2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同一等級内の順位については、3(1)で算出した客観点数の高いものを上位とし順位付けを行う。</w:t>
      </w:r>
    </w:p>
    <w:p w:rsidR="00240F2E" w:rsidRPr="00D91346" w:rsidRDefault="00240F2E" w:rsidP="004E43E7">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なお、順位付けについては、共同運営電子調達サービスに登録申請</w:t>
      </w:r>
      <w:r w:rsidR="00624E25" w:rsidRPr="00D91346">
        <w:rPr>
          <w:rFonts w:hAnsi="ＭＳ 明朝"/>
          <w:color w:val="auto"/>
        </w:rPr>
        <w:t>を行い承認された</w:t>
      </w:r>
      <w:r w:rsidRPr="00D91346">
        <w:rPr>
          <w:rFonts w:hAnsi="ＭＳ 明朝"/>
          <w:color w:val="auto"/>
        </w:rPr>
        <w:t>者すべてを対象として行う。</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(3) 順位のみを決定する業種の審査方法</w:t>
      </w:r>
    </w:p>
    <w:p w:rsidR="00240F2E" w:rsidRPr="00D91346" w:rsidRDefault="00240F2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上記(2)と同じ方法により等級の決定及び順位付けを行った申請者を等級、順位順に並べた後、等級と順位が最上位の者を1位として、等級を定めず降順に順位付けのみを行う。</w:t>
      </w:r>
    </w:p>
    <w:p w:rsidR="00240F2E" w:rsidRPr="00D91346" w:rsidRDefault="00240F2E">
      <w:pPr>
        <w:widowControl w:val="0"/>
        <w:spacing w:line="240" w:lineRule="atLeast"/>
        <w:ind w:firstLineChars="100" w:firstLine="220"/>
        <w:jc w:val="both"/>
        <w:rPr>
          <w:rFonts w:hAnsi="ＭＳ 明朝" w:hint="default"/>
          <w:color w:val="auto"/>
        </w:rPr>
      </w:pPr>
      <w:bookmarkStart w:id="7" w:name="h4"/>
      <w:bookmarkEnd w:id="7"/>
      <w:r w:rsidRPr="00D91346">
        <w:rPr>
          <w:rFonts w:hAnsi="ＭＳ 明朝"/>
          <w:color w:val="auto"/>
        </w:rPr>
        <w:t>(4) 同一客観点の申請者の順位の決定</w:t>
      </w:r>
    </w:p>
    <w:p w:rsidR="00240F2E" w:rsidRPr="00D91346" w:rsidRDefault="00240F2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同一等級内において客観点が同じ点数となった申請者については、下記の優先順位により順位付けを行う。</w:t>
      </w:r>
    </w:p>
    <w:p w:rsidR="00240F2E" w:rsidRPr="00D91346" w:rsidRDefault="00240F2E">
      <w:pPr>
        <w:widowControl w:val="0"/>
        <w:spacing w:line="240" w:lineRule="atLeast"/>
        <w:ind w:firstLineChars="200" w:firstLine="440"/>
        <w:jc w:val="both"/>
        <w:rPr>
          <w:rFonts w:hAnsi="ＭＳ 明朝" w:hint="default"/>
          <w:color w:val="auto"/>
        </w:rPr>
      </w:pPr>
      <w:r w:rsidRPr="00D91346">
        <w:rPr>
          <w:rFonts w:hAnsi="ＭＳ 明朝"/>
          <w:color w:val="auto"/>
        </w:rPr>
        <w:t>ｱ 当該業種の完成工事</w:t>
      </w:r>
      <w:r w:rsidR="009A0931" w:rsidRPr="00D91346">
        <w:rPr>
          <w:rFonts w:hAnsi="ＭＳ 明朝"/>
          <w:color w:val="auto"/>
        </w:rPr>
        <w:t>（完成）</w:t>
      </w:r>
      <w:r w:rsidRPr="00D91346">
        <w:rPr>
          <w:rFonts w:hAnsi="ＭＳ 明朝"/>
          <w:color w:val="auto"/>
        </w:rPr>
        <w:t>高の高位順</w:t>
      </w:r>
    </w:p>
    <w:p w:rsidR="00240F2E" w:rsidRPr="00D91346" w:rsidRDefault="00240F2E">
      <w:pPr>
        <w:widowControl w:val="0"/>
        <w:spacing w:line="240" w:lineRule="atLeast"/>
        <w:ind w:firstLineChars="200" w:firstLine="440"/>
        <w:jc w:val="both"/>
        <w:rPr>
          <w:rFonts w:hAnsi="ＭＳ 明朝" w:hint="default"/>
          <w:color w:val="auto"/>
        </w:rPr>
      </w:pPr>
      <w:r w:rsidRPr="00D91346">
        <w:rPr>
          <w:rFonts w:hAnsi="ＭＳ 明朝"/>
          <w:color w:val="auto"/>
        </w:rPr>
        <w:t>ｲ 自己資本額の高位順</w:t>
      </w:r>
    </w:p>
    <w:p w:rsidR="00240F2E" w:rsidRPr="00D91346" w:rsidRDefault="00240F2E">
      <w:pPr>
        <w:pStyle w:val="2"/>
        <w:widowControl w:val="0"/>
        <w:spacing w:line="240" w:lineRule="atLeast"/>
        <w:ind w:firstLineChars="200" w:firstLine="440"/>
        <w:jc w:val="both"/>
        <w:rPr>
          <w:rFonts w:hAnsi="ＭＳ 明朝"/>
          <w:sz w:val="20"/>
          <w:u w:val="none"/>
        </w:rPr>
      </w:pPr>
      <w:r w:rsidRPr="00D91346">
        <w:rPr>
          <w:rFonts w:hAnsi="ＭＳ 明朝" w:hint="eastAsia"/>
          <w:sz w:val="20"/>
          <w:u w:val="none"/>
        </w:rPr>
        <w:t xml:space="preserve">ｳ </w:t>
      </w:r>
      <w:r w:rsidRPr="00D91346">
        <w:rPr>
          <w:rFonts w:hAnsi="ＭＳ 明朝"/>
          <w:sz w:val="20"/>
          <w:u w:val="none"/>
        </w:rPr>
        <w:t>これによっても同位となる場合は、競争入札参加資格の</w:t>
      </w:r>
      <w:r w:rsidRPr="00D91346">
        <w:rPr>
          <w:rFonts w:hAnsi="ＭＳ 明朝" w:hint="eastAsia"/>
          <w:sz w:val="20"/>
          <w:u w:val="none"/>
        </w:rPr>
        <w:t>受付番号の低位順</w:t>
      </w:r>
      <w:r w:rsidRPr="00D91346">
        <w:rPr>
          <w:rFonts w:hAnsi="ＭＳ 明朝"/>
          <w:sz w:val="20"/>
          <w:u w:val="none"/>
        </w:rPr>
        <w:t>とする。</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(5) 等級順位等を得られない場合</w:t>
      </w:r>
    </w:p>
    <w:p w:rsidR="00240F2E" w:rsidRPr="00D91346" w:rsidRDefault="00240F2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主観的審査事項における最高完成工事</w:t>
      </w:r>
      <w:r w:rsidR="00287100" w:rsidRPr="00D91346">
        <w:rPr>
          <w:rFonts w:hAnsi="ＭＳ 明朝"/>
          <w:color w:val="auto"/>
        </w:rPr>
        <w:t>（業務）</w:t>
      </w:r>
      <w:r w:rsidRPr="00D91346">
        <w:rPr>
          <w:rFonts w:hAnsi="ＭＳ 明朝"/>
          <w:color w:val="auto"/>
        </w:rPr>
        <w:t>経歴がない業種の競争入札参加資格については無格付とし、等級順位等を与えない。</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3 客観的審査事項及び主観的審査事項</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(1) 客観的審査事項</w:t>
      </w:r>
    </w:p>
    <w:p w:rsidR="00240F2E" w:rsidRPr="00D91346" w:rsidRDefault="00240F2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下記により業種別に算出した客観点数を別表1にあてはめ、客観等級を決定する。</w:t>
      </w:r>
    </w:p>
    <w:p w:rsidR="00240F2E" w:rsidRPr="00D91346" w:rsidRDefault="00240F2E">
      <w:pPr>
        <w:widowControl w:val="0"/>
        <w:spacing w:line="240" w:lineRule="atLeast"/>
        <w:ind w:firstLineChars="200" w:firstLine="440"/>
        <w:jc w:val="both"/>
        <w:rPr>
          <w:rFonts w:hAnsi="ＭＳ 明朝" w:hint="default"/>
          <w:color w:val="auto"/>
        </w:rPr>
      </w:pPr>
      <w:r w:rsidRPr="00D91346">
        <w:rPr>
          <w:rFonts w:hAnsi="ＭＳ 明朝"/>
          <w:color w:val="auto"/>
        </w:rPr>
        <w:t>ｱ 登録申請に経審を必要とする業種</w:t>
      </w:r>
    </w:p>
    <w:p w:rsidR="00240F2E" w:rsidRDefault="00240F2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別表2において、各業種の登録申請に</w:t>
      </w:r>
      <w:r w:rsidR="00F65748" w:rsidRPr="00D91346">
        <w:rPr>
          <w:rFonts w:hAnsi="ＭＳ 明朝"/>
          <w:color w:val="auto"/>
        </w:rPr>
        <w:t>当た</w:t>
      </w:r>
      <w:r w:rsidRPr="00D91346">
        <w:rPr>
          <w:rFonts w:hAnsi="ＭＳ 明朝"/>
          <w:color w:val="auto"/>
        </w:rPr>
        <w:t>り必要としている経審の総合評定値P点（申請に有効な審査基準日の審査結果が複数あるときは直近のものとし、該当する業種が複数あるときは最も高い点数のもの）を客観点数とする。</w:t>
      </w:r>
    </w:p>
    <w:p w:rsidR="001D6113" w:rsidRPr="00336FBE" w:rsidRDefault="001D6113" w:rsidP="001D6113">
      <w:pPr>
        <w:widowControl w:val="0"/>
        <w:autoSpaceDE w:val="0"/>
        <w:autoSpaceDN w:val="0"/>
        <w:adjustRightInd w:val="0"/>
        <w:ind w:leftChars="200" w:left="440" w:firstLineChars="100" w:firstLine="220"/>
        <w:rPr>
          <w:rFonts w:hAnsi="ＭＳ 明朝" w:hint="default"/>
          <w:color w:val="auto"/>
        </w:rPr>
      </w:pPr>
      <w:r w:rsidRPr="00B549C7">
        <w:rPr>
          <w:rFonts w:hAnsi="ＭＳ 明朝"/>
          <w:color w:val="auto"/>
        </w:rPr>
        <w:t>経審必要業種に申請する場合、雇用保険法（昭和四十九年十二月二十八日法律第百十六号）に規定する適用事業</w:t>
      </w:r>
      <w:r>
        <w:rPr>
          <w:rFonts w:hAnsi="ＭＳ 明朝"/>
          <w:color w:val="auto"/>
        </w:rPr>
        <w:t>、健康保険法（大正十一年四月二十二日法律第七十号）及び</w:t>
      </w:r>
      <w:r w:rsidRPr="00B549C7">
        <w:rPr>
          <w:rFonts w:hAnsi="ＭＳ 明朝"/>
          <w:color w:val="auto"/>
        </w:rPr>
        <w:t>厚生年金保険法（昭和二十九年五月十九日法律第百十五号）に規定する適用事業所は、社会保険等（健康保険、厚生年金保険及び雇用保険）に加入</w:t>
      </w:r>
      <w:r w:rsidRPr="00336FBE">
        <w:rPr>
          <w:rFonts w:hAnsi="ＭＳ 明朝"/>
          <w:color w:val="auto"/>
        </w:rPr>
        <w:t>していることが前提となる。</w:t>
      </w:r>
    </w:p>
    <w:p w:rsidR="001D6113" w:rsidRPr="00056573" w:rsidRDefault="001D6113" w:rsidP="001D6113">
      <w:pPr>
        <w:widowControl w:val="0"/>
        <w:spacing w:line="240" w:lineRule="atLeast"/>
        <w:ind w:leftChars="200" w:left="440" w:firstLineChars="100" w:firstLine="220"/>
        <w:jc w:val="both"/>
        <w:rPr>
          <w:rFonts w:hAnsi="ＭＳ 明朝" w:hint="default"/>
          <w:color w:val="auto"/>
        </w:rPr>
      </w:pPr>
    </w:p>
    <w:p w:rsidR="001D6113" w:rsidRPr="00056573" w:rsidRDefault="001D6113"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※Ｐ点＝0.25</w:t>
      </w:r>
      <w:r w:rsidR="0039538C" w:rsidRPr="00056573">
        <w:rPr>
          <w:rFonts w:hAnsi="ＭＳ 明朝"/>
          <w:color w:val="auto"/>
        </w:rPr>
        <w:t>×</w:t>
      </w:r>
      <w:r w:rsidRPr="00056573">
        <w:rPr>
          <w:rFonts w:hAnsi="ＭＳ 明朝"/>
          <w:color w:val="auto"/>
        </w:rPr>
        <w:t>X1 + 0.15</w:t>
      </w:r>
      <w:r w:rsidR="0039538C" w:rsidRPr="00056573">
        <w:rPr>
          <w:rFonts w:hAnsi="ＭＳ 明朝"/>
          <w:color w:val="auto"/>
        </w:rPr>
        <w:t>×</w:t>
      </w:r>
      <w:r w:rsidRPr="00056573">
        <w:rPr>
          <w:rFonts w:hAnsi="ＭＳ 明朝"/>
          <w:color w:val="auto"/>
        </w:rPr>
        <w:t>X2 + 0.2</w:t>
      </w:r>
      <w:r w:rsidR="0039538C" w:rsidRPr="00056573">
        <w:rPr>
          <w:rFonts w:hAnsi="ＭＳ 明朝"/>
          <w:color w:val="auto"/>
        </w:rPr>
        <w:t>×</w:t>
      </w:r>
      <w:r w:rsidRPr="00056573">
        <w:rPr>
          <w:rFonts w:hAnsi="ＭＳ 明朝"/>
          <w:color w:val="auto"/>
        </w:rPr>
        <w:t>Y + 0.25</w:t>
      </w:r>
      <w:r w:rsidR="0039538C" w:rsidRPr="00056573">
        <w:rPr>
          <w:rFonts w:hAnsi="ＭＳ 明朝"/>
          <w:color w:val="auto"/>
        </w:rPr>
        <w:t>×</w:t>
      </w:r>
      <w:r w:rsidRPr="00056573">
        <w:rPr>
          <w:rFonts w:hAnsi="ＭＳ 明朝"/>
          <w:color w:val="auto"/>
        </w:rPr>
        <w:t>Z + 0.15</w:t>
      </w:r>
      <w:r w:rsidR="0039538C" w:rsidRPr="00056573">
        <w:rPr>
          <w:rFonts w:hAnsi="ＭＳ 明朝"/>
          <w:color w:val="auto"/>
        </w:rPr>
        <w:t>×</w:t>
      </w:r>
      <w:r w:rsidRPr="00056573">
        <w:rPr>
          <w:rFonts w:hAnsi="ＭＳ 明朝"/>
          <w:color w:val="auto"/>
        </w:rPr>
        <w:t>W</w:t>
      </w:r>
    </w:p>
    <w:p w:rsidR="001D6113" w:rsidRPr="00056573" w:rsidRDefault="001D6113" w:rsidP="001D6113">
      <w:pPr>
        <w:widowControl w:val="0"/>
        <w:spacing w:line="240" w:lineRule="atLeast"/>
        <w:ind w:leftChars="200" w:left="440" w:firstLineChars="100" w:firstLine="220"/>
        <w:jc w:val="both"/>
        <w:rPr>
          <w:rFonts w:hAnsi="ＭＳ 明朝" w:hint="default"/>
          <w:color w:val="auto"/>
        </w:rPr>
      </w:pPr>
    </w:p>
    <w:p w:rsidR="001D6113" w:rsidRPr="00056573" w:rsidRDefault="001D6113"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その他社会性等による点数(W)</w:t>
      </w:r>
    </w:p>
    <w:p w:rsidR="001D6113" w:rsidRPr="00056573" w:rsidRDefault="001D6113"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下記のW1からW9の合計した数値を別表11(10)にあてはめて得た評点をWとする。</w:t>
      </w:r>
    </w:p>
    <w:p w:rsidR="001D6113" w:rsidRPr="00056573" w:rsidRDefault="0039538C"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w:t>
      </w:r>
      <w:r w:rsidR="001D6113" w:rsidRPr="00056573">
        <w:rPr>
          <w:rFonts w:hAnsi="ＭＳ 明朝"/>
          <w:color w:val="auto"/>
        </w:rPr>
        <w:t>ｱ</w:t>
      </w:r>
      <w:r w:rsidRPr="00056573">
        <w:rPr>
          <w:rFonts w:hAnsi="ＭＳ 明朝"/>
          <w:color w:val="auto"/>
        </w:rPr>
        <w:t>)</w:t>
      </w:r>
      <w:r w:rsidR="001D6113" w:rsidRPr="00056573">
        <w:rPr>
          <w:rFonts w:hAnsi="ＭＳ 明朝"/>
          <w:color w:val="auto"/>
        </w:rPr>
        <w:t xml:space="preserve"> W1は、別表11(1)１．経審を必要とする業種により算出した数値とする。</w:t>
      </w:r>
    </w:p>
    <w:p w:rsidR="001D6113" w:rsidRPr="00056573" w:rsidRDefault="0039538C"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(ｲ)</w:t>
      </w:r>
      <w:r w:rsidR="001D6113" w:rsidRPr="00056573">
        <w:rPr>
          <w:rFonts w:hAnsi="ＭＳ 明朝"/>
          <w:color w:val="auto"/>
        </w:rPr>
        <w:t xml:space="preserve"> W2は、別表11(2)により算出した数値とする。</w:t>
      </w:r>
    </w:p>
    <w:p w:rsidR="001D6113" w:rsidRPr="00056573" w:rsidRDefault="0039538C"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(ｳ)</w:t>
      </w:r>
      <w:r w:rsidR="001D6113" w:rsidRPr="00056573">
        <w:rPr>
          <w:rFonts w:hAnsi="ＭＳ 明朝"/>
          <w:color w:val="auto"/>
        </w:rPr>
        <w:t xml:space="preserve"> W3は、別表11(3)により算出した数値とする。</w:t>
      </w:r>
    </w:p>
    <w:p w:rsidR="001D6113" w:rsidRPr="00056573" w:rsidRDefault="0039538C"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(ｴ)</w:t>
      </w:r>
      <w:r w:rsidR="001D6113" w:rsidRPr="00056573">
        <w:rPr>
          <w:rFonts w:hAnsi="ＭＳ 明朝"/>
          <w:color w:val="auto"/>
        </w:rPr>
        <w:t xml:space="preserve"> W4は、別表11(4)により算出した数値とする。</w:t>
      </w:r>
    </w:p>
    <w:p w:rsidR="001D6113" w:rsidRPr="00056573" w:rsidRDefault="0039538C"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lastRenderedPageBreak/>
        <w:t>(ｵ)</w:t>
      </w:r>
      <w:r w:rsidR="001D6113" w:rsidRPr="00056573">
        <w:rPr>
          <w:rFonts w:hAnsi="ＭＳ 明朝"/>
          <w:color w:val="auto"/>
        </w:rPr>
        <w:t xml:space="preserve"> W5は、別表11(5)により算出した数値とする。</w:t>
      </w:r>
    </w:p>
    <w:p w:rsidR="001D6113" w:rsidRPr="00056573" w:rsidRDefault="0039538C"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(ｶ)</w:t>
      </w:r>
      <w:r w:rsidR="001D6113" w:rsidRPr="00056573">
        <w:rPr>
          <w:rFonts w:hAnsi="ＭＳ 明朝"/>
          <w:color w:val="auto"/>
        </w:rPr>
        <w:t xml:space="preserve"> W6は、別表11(6)により算出した数値とする。</w:t>
      </w:r>
    </w:p>
    <w:p w:rsidR="001D6113" w:rsidRPr="00056573" w:rsidRDefault="0039538C"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(ｷ)</w:t>
      </w:r>
      <w:r w:rsidR="001D6113" w:rsidRPr="00056573">
        <w:rPr>
          <w:rFonts w:hAnsi="ＭＳ 明朝"/>
          <w:color w:val="auto"/>
        </w:rPr>
        <w:t xml:space="preserve"> W7は、別表11(7)により算出した数値とする。</w:t>
      </w:r>
    </w:p>
    <w:p w:rsidR="001D6113" w:rsidRPr="00056573" w:rsidRDefault="0039538C"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(ｸ)</w:t>
      </w:r>
      <w:r w:rsidR="001D6113" w:rsidRPr="00056573">
        <w:rPr>
          <w:rFonts w:hAnsi="ＭＳ 明朝"/>
          <w:color w:val="auto"/>
        </w:rPr>
        <w:t xml:space="preserve"> W8は、別表11(8)により算出した数値とする。</w:t>
      </w:r>
    </w:p>
    <w:p w:rsidR="001D6113" w:rsidRPr="00056573" w:rsidRDefault="0039538C" w:rsidP="001D6113">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(ｹ)</w:t>
      </w:r>
      <w:r w:rsidR="001D6113" w:rsidRPr="00056573">
        <w:rPr>
          <w:rFonts w:hAnsi="ＭＳ 明朝"/>
          <w:color w:val="auto"/>
        </w:rPr>
        <w:t xml:space="preserve"> W9は、別表11(9)により算出した数値とする。</w:t>
      </w:r>
    </w:p>
    <w:p w:rsidR="00336FBE" w:rsidRPr="00056573" w:rsidRDefault="00336FBE">
      <w:pPr>
        <w:widowControl w:val="0"/>
        <w:spacing w:line="240" w:lineRule="atLeast"/>
        <w:ind w:leftChars="200" w:left="440" w:firstLineChars="100" w:firstLine="220"/>
        <w:jc w:val="both"/>
        <w:rPr>
          <w:rFonts w:hAnsi="ＭＳ 明朝" w:hint="default"/>
          <w:color w:val="auto"/>
        </w:rPr>
      </w:pPr>
    </w:p>
    <w:p w:rsidR="00240F2E" w:rsidRPr="00056573" w:rsidRDefault="00240F2E">
      <w:pPr>
        <w:widowControl w:val="0"/>
        <w:spacing w:line="240" w:lineRule="atLeast"/>
        <w:ind w:firstLineChars="200" w:firstLine="440"/>
        <w:jc w:val="both"/>
        <w:rPr>
          <w:rFonts w:hAnsi="ＭＳ 明朝" w:hint="default"/>
          <w:color w:val="auto"/>
        </w:rPr>
      </w:pPr>
      <w:r w:rsidRPr="00056573">
        <w:rPr>
          <w:rFonts w:hAnsi="ＭＳ 明朝"/>
          <w:color w:val="auto"/>
        </w:rPr>
        <w:t>ｲ 登録申請に経審を必要としない業種</w:t>
      </w:r>
    </w:p>
    <w:p w:rsidR="00240F2E" w:rsidRPr="00056573" w:rsidRDefault="00240F2E">
      <w:pPr>
        <w:widowControl w:val="0"/>
        <w:spacing w:line="240" w:lineRule="atLeast"/>
        <w:ind w:firstLineChars="300" w:firstLine="660"/>
        <w:jc w:val="both"/>
        <w:rPr>
          <w:rFonts w:hAnsi="ＭＳ 明朝" w:hint="default"/>
          <w:color w:val="auto"/>
        </w:rPr>
      </w:pPr>
      <w:r w:rsidRPr="00056573">
        <w:rPr>
          <w:rFonts w:hAnsi="ＭＳ 明朝"/>
          <w:color w:val="auto"/>
        </w:rPr>
        <w:t>下記4で定める経審不要業種の客観点数算出方法による点数とする。</w:t>
      </w:r>
    </w:p>
    <w:p w:rsidR="00240F2E" w:rsidRPr="00056573" w:rsidRDefault="00240F2E">
      <w:pPr>
        <w:widowControl w:val="0"/>
        <w:spacing w:line="240" w:lineRule="atLeast"/>
        <w:ind w:firstLineChars="100" w:firstLine="220"/>
        <w:jc w:val="both"/>
        <w:rPr>
          <w:rFonts w:hAnsi="ＭＳ 明朝" w:hint="default"/>
          <w:color w:val="auto"/>
        </w:rPr>
      </w:pPr>
      <w:r w:rsidRPr="00056573">
        <w:rPr>
          <w:rFonts w:hAnsi="ＭＳ 明朝"/>
          <w:color w:val="auto"/>
        </w:rPr>
        <w:t>(2) 主観的審査事項</w:t>
      </w:r>
    </w:p>
    <w:p w:rsidR="00240F2E" w:rsidRPr="00D91346" w:rsidRDefault="00240F2E">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下記ｱからｳにより業種別に算出</w:t>
      </w:r>
      <w:r w:rsidRPr="00D91346">
        <w:rPr>
          <w:rFonts w:hAnsi="ＭＳ 明朝"/>
          <w:color w:val="auto"/>
        </w:rPr>
        <w:t>した主観点数を別表1にあてはめ、主観等級を決定する。</w:t>
      </w:r>
    </w:p>
    <w:p w:rsidR="00240F2E" w:rsidRPr="00D91346" w:rsidRDefault="00240F2E">
      <w:pPr>
        <w:widowControl w:val="0"/>
        <w:spacing w:line="240" w:lineRule="atLeast"/>
        <w:ind w:firstLineChars="200" w:firstLine="440"/>
        <w:jc w:val="both"/>
        <w:rPr>
          <w:rFonts w:hAnsi="ＭＳ 明朝" w:hint="default"/>
          <w:color w:val="auto"/>
        </w:rPr>
      </w:pPr>
      <w:r w:rsidRPr="00D91346">
        <w:rPr>
          <w:rFonts w:hAnsi="ＭＳ 明朝"/>
          <w:color w:val="auto"/>
        </w:rPr>
        <w:t>ｱ 最高完成工事</w:t>
      </w:r>
      <w:r w:rsidR="00287100" w:rsidRPr="00D91346">
        <w:rPr>
          <w:rFonts w:hAnsi="ＭＳ 明朝"/>
          <w:color w:val="auto"/>
        </w:rPr>
        <w:t>（業務）</w:t>
      </w:r>
      <w:r w:rsidRPr="00D91346">
        <w:rPr>
          <w:rFonts w:hAnsi="ＭＳ 明朝"/>
          <w:color w:val="auto"/>
        </w:rPr>
        <w:t>経歴</w:t>
      </w:r>
    </w:p>
    <w:p w:rsidR="00240F2E" w:rsidRPr="00056573" w:rsidRDefault="00240F2E" w:rsidP="00704EF5">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申請者は、下記の</w:t>
      </w:r>
      <w:r w:rsidR="00704EF5" w:rsidRPr="00D91346">
        <w:rPr>
          <w:rFonts w:hAnsi="ＭＳ 明朝"/>
          <w:color w:val="auto"/>
        </w:rPr>
        <w:t>すべ</w:t>
      </w:r>
      <w:r w:rsidR="001307AF" w:rsidRPr="00D91346">
        <w:rPr>
          <w:rFonts w:hAnsi="ＭＳ 明朝"/>
          <w:color w:val="auto"/>
        </w:rPr>
        <w:t>ての</w:t>
      </w:r>
      <w:r w:rsidRPr="00D91346">
        <w:rPr>
          <w:rFonts w:hAnsi="ＭＳ 明朝"/>
          <w:color w:val="auto"/>
        </w:rPr>
        <w:t>条件</w:t>
      </w:r>
      <w:r w:rsidR="001307AF" w:rsidRPr="00D91346">
        <w:rPr>
          <w:rFonts w:hAnsi="ＭＳ 明朝"/>
          <w:color w:val="auto"/>
        </w:rPr>
        <w:t>を</w:t>
      </w:r>
      <w:r w:rsidRPr="00D91346">
        <w:rPr>
          <w:rFonts w:hAnsi="ＭＳ 明朝"/>
          <w:color w:val="auto"/>
        </w:rPr>
        <w:t>満たす過去の最高完成工事（業務）経歴を、発注者別</w:t>
      </w:r>
      <w:r w:rsidRPr="00056573">
        <w:rPr>
          <w:rFonts w:hAnsi="ＭＳ 明朝"/>
          <w:color w:val="auto"/>
        </w:rPr>
        <w:t>（発注者区分は別表3のとおり。）に申請するものとする。</w:t>
      </w:r>
    </w:p>
    <w:p w:rsidR="00240F2E" w:rsidRPr="00056573" w:rsidRDefault="0039538C" w:rsidP="00161CCE">
      <w:pPr>
        <w:widowControl w:val="0"/>
        <w:spacing w:line="240" w:lineRule="atLeast"/>
        <w:ind w:firstLineChars="300" w:firstLine="660"/>
        <w:jc w:val="both"/>
        <w:rPr>
          <w:rFonts w:hAnsi="ＭＳ 明朝" w:hint="default"/>
          <w:color w:val="auto"/>
        </w:rPr>
      </w:pPr>
      <w:r w:rsidRPr="00056573">
        <w:rPr>
          <w:rFonts w:hAnsi="ＭＳ 明朝"/>
          <w:color w:val="auto"/>
        </w:rPr>
        <w:t>(ｱ)</w:t>
      </w:r>
      <w:r w:rsidR="00240F2E" w:rsidRPr="00056573">
        <w:rPr>
          <w:rFonts w:hAnsi="ＭＳ 明朝"/>
          <w:color w:val="auto"/>
        </w:rPr>
        <w:t xml:space="preserve">  施行内容が登録申請を行う業種に該当するものであること。</w:t>
      </w:r>
    </w:p>
    <w:p w:rsidR="00240F2E" w:rsidRPr="00056573" w:rsidRDefault="0039538C">
      <w:pPr>
        <w:widowControl w:val="0"/>
        <w:spacing w:line="240" w:lineRule="atLeast"/>
        <w:ind w:leftChars="300" w:left="880" w:hangingChars="100" w:hanging="220"/>
        <w:jc w:val="both"/>
        <w:rPr>
          <w:rFonts w:hAnsi="ＭＳ 明朝" w:hint="default"/>
          <w:color w:val="auto"/>
        </w:rPr>
      </w:pPr>
      <w:r w:rsidRPr="00056573">
        <w:rPr>
          <w:rFonts w:hAnsi="ＭＳ 明朝"/>
          <w:color w:val="auto"/>
        </w:rPr>
        <w:t>(ｲ)</w:t>
      </w:r>
      <w:r w:rsidR="00240F2E" w:rsidRPr="00056573">
        <w:rPr>
          <w:rFonts w:hAnsi="ＭＳ 明朝"/>
          <w:color w:val="auto"/>
        </w:rPr>
        <w:t xml:space="preserve">  申請者が審査基準日</w:t>
      </w:r>
      <w:r w:rsidR="009F7B90" w:rsidRPr="00056573">
        <w:rPr>
          <w:rFonts w:hAnsi="ＭＳ 明朝"/>
          <w:color w:val="auto"/>
        </w:rPr>
        <w:t>の属する月の末日以前</w:t>
      </w:r>
      <w:r w:rsidR="00EF49BE" w:rsidRPr="00056573">
        <w:rPr>
          <w:rFonts w:hAnsi="ＭＳ 明朝"/>
          <w:color w:val="auto"/>
        </w:rPr>
        <w:t>７</w:t>
      </w:r>
      <w:r w:rsidR="00240F2E" w:rsidRPr="00056573">
        <w:rPr>
          <w:rFonts w:hAnsi="ＭＳ 明朝"/>
          <w:color w:val="auto"/>
        </w:rPr>
        <w:t>年間（業種番号02橋りょう工事、03河川工事、19しゅんせつ埋立て、25地下鉄工事については</w:t>
      </w:r>
      <w:r w:rsidR="005126BC" w:rsidRPr="00056573">
        <w:rPr>
          <w:rFonts w:hAnsi="ＭＳ 明朝"/>
          <w:color w:val="auto"/>
        </w:rPr>
        <w:t>９</w:t>
      </w:r>
      <w:r w:rsidR="00240F2E" w:rsidRPr="00056573">
        <w:rPr>
          <w:rFonts w:hAnsi="ＭＳ 明朝"/>
          <w:color w:val="auto"/>
        </w:rPr>
        <w:t>年間）の間に完成させたものであること。</w:t>
      </w:r>
    </w:p>
    <w:p w:rsidR="0096300B" w:rsidRPr="00056573" w:rsidRDefault="0039538C" w:rsidP="00207699">
      <w:pPr>
        <w:widowControl w:val="0"/>
        <w:spacing w:line="240" w:lineRule="atLeast"/>
        <w:ind w:leftChars="300" w:left="880" w:hangingChars="100" w:hanging="220"/>
        <w:jc w:val="both"/>
        <w:rPr>
          <w:rFonts w:hAnsi="ＭＳ 明朝" w:hint="default"/>
          <w:color w:val="auto"/>
        </w:rPr>
      </w:pPr>
      <w:r w:rsidRPr="00056573">
        <w:rPr>
          <w:rFonts w:hAnsi="ＭＳ 明朝"/>
          <w:color w:val="auto"/>
        </w:rPr>
        <w:t>(ｳ)</w:t>
      </w:r>
      <w:r w:rsidR="00240F2E" w:rsidRPr="00056573">
        <w:rPr>
          <w:rFonts w:hAnsi="ＭＳ 明朝"/>
          <w:color w:val="auto"/>
        </w:rPr>
        <w:t xml:space="preserve">  申請者が指定地域(東京都、神奈川県、千葉県、埼玉県、茨城県、栃木県、群馬県。ただし、山梨県又は静岡県に本店を有する者は、この両県を加える。)内において施行し、完成させたものであること。ただし、下記の業種については指定地域の条件を除外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3225"/>
        <w:gridCol w:w="3293"/>
      </w:tblGrid>
      <w:tr w:rsidR="00056573" w:rsidRPr="00056573" w:rsidTr="0039538C">
        <w:trPr>
          <w:cantSplit/>
          <w:trHeight w:val="356"/>
        </w:trPr>
        <w:tc>
          <w:tcPr>
            <w:tcW w:w="9529" w:type="dxa"/>
            <w:gridSpan w:val="3"/>
            <w:tcBorders>
              <w:bottom w:val="single" w:sz="4" w:space="0" w:color="auto"/>
            </w:tcBorders>
            <w:vAlign w:val="center"/>
          </w:tcPr>
          <w:p w:rsidR="00240F2E" w:rsidRPr="00056573" w:rsidRDefault="00240F2E">
            <w:pPr>
              <w:widowControl w:val="0"/>
              <w:spacing w:line="240" w:lineRule="atLeast"/>
              <w:jc w:val="center"/>
              <w:rPr>
                <w:rFonts w:hAnsi="ＭＳ 明朝" w:hint="default"/>
                <w:color w:val="auto"/>
              </w:rPr>
            </w:pPr>
            <w:r w:rsidRPr="00056573">
              <w:rPr>
                <w:rFonts w:hAnsi="ＭＳ 明朝"/>
                <w:color w:val="auto"/>
              </w:rPr>
              <w:t>指定地域内施行の条件を除外する業種（業種番号・業種名）</w:t>
            </w:r>
          </w:p>
        </w:tc>
      </w:tr>
      <w:tr w:rsidR="00056573" w:rsidRPr="00056573" w:rsidTr="0039538C">
        <w:trPr>
          <w:trHeight w:val="2174"/>
        </w:trPr>
        <w:tc>
          <w:tcPr>
            <w:tcW w:w="3011" w:type="dxa"/>
            <w:tcBorders>
              <w:right w:val="nil"/>
            </w:tcBorders>
            <w:vAlign w:val="center"/>
          </w:tcPr>
          <w:p w:rsidR="00240F2E" w:rsidRPr="00056573" w:rsidRDefault="00240F2E">
            <w:pPr>
              <w:widowControl w:val="0"/>
              <w:spacing w:line="240" w:lineRule="atLeast"/>
              <w:jc w:val="both"/>
              <w:rPr>
                <w:rFonts w:hAnsi="ＭＳ 明朝" w:hint="default"/>
                <w:color w:val="auto"/>
              </w:rPr>
            </w:pPr>
            <w:r w:rsidRPr="00056573">
              <w:rPr>
                <w:rFonts w:hAnsi="ＭＳ 明朝"/>
                <w:color w:val="auto"/>
              </w:rPr>
              <w:t>11建築設計</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14測量</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21潜かん</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25地下鉄工事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46焼却設備</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55送風機機械設備工事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58消化槽機械設備工事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62石綿処理</w:t>
            </w:r>
          </w:p>
        </w:tc>
        <w:tc>
          <w:tcPr>
            <w:tcW w:w="3225" w:type="dxa"/>
            <w:tcBorders>
              <w:left w:val="nil"/>
              <w:right w:val="nil"/>
            </w:tcBorders>
            <w:vAlign w:val="center"/>
          </w:tcPr>
          <w:p w:rsidR="00240F2E" w:rsidRPr="00056573" w:rsidRDefault="00240F2E">
            <w:pPr>
              <w:widowControl w:val="0"/>
              <w:spacing w:line="240" w:lineRule="atLeast"/>
              <w:jc w:val="both"/>
              <w:rPr>
                <w:rFonts w:hAnsi="ＭＳ 明朝" w:hint="default"/>
                <w:color w:val="auto"/>
              </w:rPr>
            </w:pPr>
            <w:r w:rsidRPr="00056573">
              <w:rPr>
                <w:rFonts w:hAnsi="ＭＳ 明朝"/>
                <w:color w:val="auto"/>
              </w:rPr>
              <w:t>12土木設計</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17船舶</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23シールド工事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43水門門扉</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52計装装置</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56ばっ気槽散気設備工事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59ガス貯留設備工事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97パイプライニング</w:t>
            </w:r>
          </w:p>
        </w:tc>
        <w:tc>
          <w:tcPr>
            <w:tcW w:w="3293" w:type="dxa"/>
            <w:tcBorders>
              <w:left w:val="nil"/>
            </w:tcBorders>
            <w:vAlign w:val="center"/>
          </w:tcPr>
          <w:p w:rsidR="00240F2E" w:rsidRPr="00056573" w:rsidRDefault="00240F2E">
            <w:pPr>
              <w:widowControl w:val="0"/>
              <w:spacing w:line="240" w:lineRule="atLeast"/>
              <w:jc w:val="both"/>
              <w:rPr>
                <w:rFonts w:hAnsi="ＭＳ 明朝" w:hint="default"/>
                <w:color w:val="auto"/>
              </w:rPr>
            </w:pPr>
            <w:r w:rsidRPr="00056573">
              <w:rPr>
                <w:rFonts w:hAnsi="ＭＳ 明朝"/>
                <w:color w:val="auto"/>
              </w:rPr>
              <w:t>13設備設計</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19しゅんせつ埋立て</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24推進工事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45水処理装置</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53沈砂池・沈殿池機械設備工事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57汚泥脱水設備工事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61水道管更生工事</w:t>
            </w:r>
          </w:p>
          <w:p w:rsidR="00240F2E" w:rsidRPr="00056573" w:rsidRDefault="00240F2E">
            <w:pPr>
              <w:widowControl w:val="0"/>
              <w:spacing w:line="240" w:lineRule="atLeast"/>
              <w:jc w:val="both"/>
              <w:rPr>
                <w:rFonts w:hAnsi="ＭＳ 明朝" w:hint="default"/>
                <w:color w:val="auto"/>
              </w:rPr>
            </w:pPr>
            <w:r w:rsidRPr="00056573">
              <w:rPr>
                <w:rFonts w:hAnsi="ＭＳ 明朝"/>
                <w:color w:val="auto"/>
              </w:rPr>
              <w:t>99</w:t>
            </w:r>
            <w:r w:rsidR="00C16081" w:rsidRPr="00056573">
              <w:rPr>
                <w:rFonts w:hAnsi="ＭＳ 明朝"/>
                <w:color w:val="auto"/>
              </w:rPr>
              <w:t>(</w:t>
            </w:r>
            <w:r w:rsidRPr="00056573">
              <w:rPr>
                <w:rFonts w:hAnsi="ＭＳ 明朝"/>
                <w:color w:val="auto"/>
              </w:rPr>
              <w:t>15</w:t>
            </w:r>
            <w:r w:rsidR="00C16081" w:rsidRPr="00056573">
              <w:rPr>
                <w:rFonts w:hAnsi="ＭＳ 明朝"/>
                <w:color w:val="auto"/>
              </w:rPr>
              <w:t>)</w:t>
            </w:r>
            <w:r w:rsidRPr="00056573">
              <w:rPr>
                <w:rFonts w:hAnsi="ＭＳ 明朝"/>
                <w:color w:val="auto"/>
              </w:rPr>
              <w:t>ろ過層処理</w:t>
            </w:r>
          </w:p>
        </w:tc>
      </w:tr>
    </w:tbl>
    <w:p w:rsidR="00240F2E" w:rsidRPr="00056573" w:rsidRDefault="0039538C">
      <w:pPr>
        <w:widowControl w:val="0"/>
        <w:spacing w:line="240" w:lineRule="atLeast"/>
        <w:ind w:leftChars="300" w:left="880" w:hangingChars="100" w:hanging="220"/>
        <w:jc w:val="both"/>
        <w:rPr>
          <w:rFonts w:hAnsi="ＭＳ 明朝" w:hint="default"/>
          <w:color w:val="auto"/>
        </w:rPr>
      </w:pPr>
      <w:r w:rsidRPr="00056573">
        <w:rPr>
          <w:rFonts w:hAnsi="ＭＳ 明朝"/>
          <w:color w:val="auto"/>
        </w:rPr>
        <w:t>(ｴ)</w:t>
      </w:r>
      <w:r w:rsidR="00240F2E" w:rsidRPr="00056573">
        <w:rPr>
          <w:rFonts w:hAnsi="ＭＳ 明朝"/>
          <w:color w:val="auto"/>
        </w:rPr>
        <w:t xml:space="preserve">　都区市町村又は他官公庁(別表3のとおり)と契約した請負金額が2,500万円以上となる工事を申請する場合は、各業種別に定めたCORINSの工種(別表4</w:t>
      </w:r>
      <w:r w:rsidR="00111953" w:rsidRPr="00056573">
        <w:rPr>
          <w:rFonts w:hAnsi="ＭＳ 明朝"/>
          <w:color w:val="auto"/>
        </w:rPr>
        <w:t>のとおり</w:t>
      </w:r>
      <w:r w:rsidR="00240F2E" w:rsidRPr="00056573">
        <w:rPr>
          <w:rFonts w:hAnsi="ＭＳ 明朝"/>
          <w:color w:val="auto"/>
        </w:rPr>
        <w:t>)に登録されたものでなければならない。</w:t>
      </w:r>
    </w:p>
    <w:p w:rsidR="00240F2E" w:rsidRPr="00056573" w:rsidRDefault="00240F2E" w:rsidP="00704EF5">
      <w:pPr>
        <w:widowControl w:val="0"/>
        <w:spacing w:line="240" w:lineRule="atLeast"/>
        <w:ind w:leftChars="400" w:left="880" w:firstLineChars="100" w:firstLine="220"/>
        <w:jc w:val="both"/>
        <w:rPr>
          <w:rFonts w:hAnsi="ＭＳ 明朝" w:hint="default"/>
          <w:color w:val="auto"/>
        </w:rPr>
      </w:pPr>
      <w:r w:rsidRPr="00056573">
        <w:rPr>
          <w:rFonts w:hAnsi="ＭＳ 明朝"/>
          <w:color w:val="auto"/>
        </w:rPr>
        <w:t>なお、登録は受注時登録又は</w:t>
      </w:r>
      <w:r w:rsidR="00704EF5" w:rsidRPr="00056573">
        <w:rPr>
          <w:rFonts w:hAnsi="ＭＳ 明朝"/>
          <w:color w:val="auto"/>
        </w:rPr>
        <w:t>しゅん</w:t>
      </w:r>
      <w:r w:rsidRPr="00056573">
        <w:rPr>
          <w:rFonts w:hAnsi="ＭＳ 明朝"/>
          <w:color w:val="auto"/>
        </w:rPr>
        <w:t>工時登録のいずれかにおいて登録があればよいものとする。</w:t>
      </w:r>
    </w:p>
    <w:p w:rsidR="00240F2E" w:rsidRPr="00056573" w:rsidRDefault="0039538C">
      <w:pPr>
        <w:widowControl w:val="0"/>
        <w:spacing w:line="240" w:lineRule="atLeast"/>
        <w:ind w:leftChars="300" w:left="880" w:hangingChars="100" w:hanging="220"/>
        <w:jc w:val="both"/>
        <w:rPr>
          <w:rFonts w:hAnsi="ＭＳ 明朝" w:hint="default"/>
          <w:color w:val="auto"/>
        </w:rPr>
      </w:pPr>
      <w:r w:rsidRPr="00056573">
        <w:rPr>
          <w:rFonts w:hAnsi="ＭＳ 明朝"/>
          <w:color w:val="auto"/>
        </w:rPr>
        <w:t>(ｵ)</w:t>
      </w:r>
      <w:r w:rsidR="00240F2E" w:rsidRPr="00056573">
        <w:rPr>
          <w:rFonts w:hAnsi="ＭＳ 明朝"/>
          <w:color w:val="auto"/>
        </w:rPr>
        <w:t xml:space="preserve">　建設共同企業体において</w:t>
      </w:r>
      <w:r w:rsidRPr="00056573">
        <w:rPr>
          <w:rFonts w:hAnsi="ＭＳ 明朝"/>
          <w:color w:val="auto"/>
        </w:rPr>
        <w:t>施行</w:t>
      </w:r>
      <w:r w:rsidR="00240F2E" w:rsidRPr="00056573">
        <w:rPr>
          <w:rFonts w:hAnsi="ＭＳ 明朝"/>
          <w:color w:val="auto"/>
        </w:rPr>
        <w:t>した工事経歴により申請を行う場合は、請負金額に当該共同企業体の出資割合による比率を乗じた金額とすること。</w:t>
      </w:r>
    </w:p>
    <w:p w:rsidR="00240F2E" w:rsidRPr="00056573" w:rsidRDefault="0039538C">
      <w:pPr>
        <w:pStyle w:val="20"/>
        <w:widowControl w:val="0"/>
        <w:spacing w:line="240" w:lineRule="atLeast"/>
        <w:ind w:leftChars="300" w:left="890" w:hangingChars="100" w:hanging="230"/>
        <w:jc w:val="both"/>
        <w:rPr>
          <w:color w:val="auto"/>
          <w:sz w:val="20"/>
        </w:rPr>
      </w:pPr>
      <w:r w:rsidRPr="00056573">
        <w:rPr>
          <w:color w:val="auto"/>
        </w:rPr>
        <w:t>(ｶ)</w:t>
      </w:r>
      <w:r w:rsidR="00240F2E" w:rsidRPr="00056573">
        <w:rPr>
          <w:color w:val="auto"/>
          <w:sz w:val="20"/>
        </w:rPr>
        <w:t xml:space="preserve">　一件の最高完成工事</w:t>
      </w:r>
      <w:r w:rsidR="00287100" w:rsidRPr="00056573">
        <w:rPr>
          <w:color w:val="auto"/>
          <w:sz w:val="20"/>
          <w:szCs w:val="20"/>
        </w:rPr>
        <w:t>（業務）</w:t>
      </w:r>
      <w:r w:rsidR="00240F2E" w:rsidRPr="00056573">
        <w:rPr>
          <w:color w:val="auto"/>
          <w:sz w:val="20"/>
        </w:rPr>
        <w:t>経歴については、複数の業種の最高完成工事</w:t>
      </w:r>
      <w:r w:rsidR="00287100" w:rsidRPr="00056573">
        <w:rPr>
          <w:color w:val="auto"/>
          <w:sz w:val="20"/>
          <w:szCs w:val="20"/>
        </w:rPr>
        <w:t>（業務）</w:t>
      </w:r>
      <w:r w:rsidR="00240F2E" w:rsidRPr="00056573">
        <w:rPr>
          <w:color w:val="auto"/>
          <w:sz w:val="20"/>
        </w:rPr>
        <w:t>経歴として申請することはできない。ただし、下記の表の左欄の業種に申請したものを右欄の業種の最高完成工事</w:t>
      </w:r>
      <w:r w:rsidR="00287100" w:rsidRPr="00056573">
        <w:rPr>
          <w:color w:val="auto"/>
          <w:sz w:val="20"/>
          <w:szCs w:val="20"/>
        </w:rPr>
        <w:t>（業務）</w:t>
      </w:r>
      <w:r w:rsidR="00240F2E" w:rsidRPr="00056573">
        <w:rPr>
          <w:color w:val="auto"/>
          <w:sz w:val="20"/>
        </w:rPr>
        <w:t>経歴として申請する場合及び</w:t>
      </w:r>
      <w:r w:rsidR="00F6388B" w:rsidRPr="00056573">
        <w:rPr>
          <w:color w:val="auto"/>
        </w:rPr>
        <w:t>(ｷ)</w:t>
      </w:r>
      <w:r w:rsidR="00240F2E" w:rsidRPr="00056573">
        <w:rPr>
          <w:color w:val="auto"/>
          <w:sz w:val="20"/>
        </w:rPr>
        <w:t>に該当する場合を除く。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0"/>
        <w:gridCol w:w="4180"/>
      </w:tblGrid>
      <w:tr w:rsidR="00056573" w:rsidRPr="00056573">
        <w:trPr>
          <w:trHeight w:val="350"/>
        </w:trPr>
        <w:tc>
          <w:tcPr>
            <w:tcW w:w="3300" w:type="dxa"/>
            <w:vAlign w:val="center"/>
          </w:tcPr>
          <w:p w:rsidR="00240F2E" w:rsidRPr="00056573" w:rsidRDefault="00240F2E">
            <w:pPr>
              <w:pStyle w:val="20"/>
              <w:widowControl w:val="0"/>
              <w:spacing w:line="240" w:lineRule="atLeast"/>
              <w:ind w:leftChars="0" w:left="0" w:firstLineChars="0" w:firstLine="0"/>
              <w:jc w:val="both"/>
              <w:rPr>
                <w:color w:val="auto"/>
                <w:sz w:val="20"/>
              </w:rPr>
            </w:pPr>
            <w:r w:rsidRPr="00056573">
              <w:rPr>
                <w:rFonts w:hint="eastAsia"/>
                <w:color w:val="auto"/>
                <w:sz w:val="20"/>
              </w:rPr>
              <w:t>左欄（業種番号、業種名）</w:t>
            </w:r>
          </w:p>
        </w:tc>
        <w:tc>
          <w:tcPr>
            <w:tcW w:w="4180" w:type="dxa"/>
            <w:vAlign w:val="center"/>
          </w:tcPr>
          <w:p w:rsidR="00240F2E" w:rsidRPr="00056573" w:rsidRDefault="00240F2E">
            <w:pPr>
              <w:pStyle w:val="20"/>
              <w:widowControl w:val="0"/>
              <w:spacing w:line="240" w:lineRule="atLeast"/>
              <w:ind w:leftChars="0" w:left="0" w:firstLineChars="0" w:firstLine="0"/>
              <w:jc w:val="both"/>
              <w:rPr>
                <w:color w:val="auto"/>
                <w:sz w:val="20"/>
              </w:rPr>
            </w:pPr>
            <w:r w:rsidRPr="00056573">
              <w:rPr>
                <w:rFonts w:hint="eastAsia"/>
                <w:color w:val="auto"/>
                <w:sz w:val="20"/>
              </w:rPr>
              <w:t>右欄（業種番号、業種名）</w:t>
            </w:r>
          </w:p>
        </w:tc>
      </w:tr>
      <w:tr w:rsidR="00056573" w:rsidRPr="00056573">
        <w:trPr>
          <w:trHeight w:val="719"/>
        </w:trPr>
        <w:tc>
          <w:tcPr>
            <w:tcW w:w="3300" w:type="dxa"/>
            <w:vAlign w:val="center"/>
          </w:tcPr>
          <w:p w:rsidR="00240F2E" w:rsidRPr="00056573" w:rsidRDefault="00240F2E">
            <w:pPr>
              <w:pStyle w:val="20"/>
              <w:widowControl w:val="0"/>
              <w:spacing w:line="240" w:lineRule="atLeast"/>
              <w:ind w:leftChars="0" w:left="0" w:firstLineChars="0" w:firstLine="0"/>
              <w:jc w:val="both"/>
              <w:rPr>
                <w:color w:val="auto"/>
                <w:sz w:val="20"/>
              </w:rPr>
            </w:pPr>
            <w:r w:rsidRPr="00056573">
              <w:rPr>
                <w:rFonts w:hint="eastAsia"/>
                <w:color w:val="auto"/>
                <w:sz w:val="20"/>
              </w:rPr>
              <w:lastRenderedPageBreak/>
              <w:t>23シールド工事</w:t>
            </w:r>
          </w:p>
          <w:p w:rsidR="00240F2E" w:rsidRPr="00056573" w:rsidRDefault="00240F2E">
            <w:pPr>
              <w:pStyle w:val="20"/>
              <w:widowControl w:val="0"/>
              <w:spacing w:line="240" w:lineRule="atLeast"/>
              <w:ind w:leftChars="0" w:left="0" w:firstLineChars="0" w:firstLine="0"/>
              <w:jc w:val="both"/>
              <w:rPr>
                <w:color w:val="auto"/>
                <w:sz w:val="20"/>
              </w:rPr>
            </w:pPr>
            <w:r w:rsidRPr="00056573">
              <w:rPr>
                <w:rFonts w:hint="eastAsia"/>
                <w:color w:val="auto"/>
                <w:sz w:val="20"/>
              </w:rPr>
              <w:t>24推進工事</w:t>
            </w:r>
          </w:p>
        </w:tc>
        <w:tc>
          <w:tcPr>
            <w:tcW w:w="4180" w:type="dxa"/>
            <w:vAlign w:val="center"/>
          </w:tcPr>
          <w:p w:rsidR="00240F2E" w:rsidRPr="00056573" w:rsidRDefault="00240F2E">
            <w:pPr>
              <w:pStyle w:val="20"/>
              <w:widowControl w:val="0"/>
              <w:spacing w:line="240" w:lineRule="atLeast"/>
              <w:ind w:leftChars="0" w:left="0" w:firstLineChars="0" w:firstLine="0"/>
              <w:jc w:val="both"/>
              <w:rPr>
                <w:color w:val="auto"/>
                <w:sz w:val="20"/>
              </w:rPr>
            </w:pPr>
            <w:r w:rsidRPr="00056573">
              <w:rPr>
                <w:rFonts w:hint="eastAsia"/>
                <w:color w:val="auto"/>
                <w:sz w:val="20"/>
              </w:rPr>
              <w:t>04水道施設工事　　05下水道施設工事</w:t>
            </w:r>
          </w:p>
          <w:p w:rsidR="00240F2E" w:rsidRPr="00056573" w:rsidRDefault="00240F2E">
            <w:pPr>
              <w:pStyle w:val="20"/>
              <w:widowControl w:val="0"/>
              <w:spacing w:line="240" w:lineRule="atLeast"/>
              <w:ind w:leftChars="0" w:left="0" w:firstLineChars="0" w:firstLine="0"/>
              <w:jc w:val="both"/>
              <w:rPr>
                <w:color w:val="auto"/>
                <w:sz w:val="20"/>
              </w:rPr>
            </w:pPr>
            <w:r w:rsidRPr="00056573">
              <w:rPr>
                <w:rFonts w:hint="eastAsia"/>
                <w:color w:val="auto"/>
                <w:sz w:val="20"/>
              </w:rPr>
              <w:t>25地下鉄工事</w:t>
            </w:r>
          </w:p>
        </w:tc>
      </w:tr>
    </w:tbl>
    <w:p w:rsidR="00240F2E" w:rsidRPr="00056573" w:rsidRDefault="0039538C" w:rsidP="0065550A">
      <w:pPr>
        <w:widowControl w:val="0"/>
        <w:spacing w:line="240" w:lineRule="atLeast"/>
        <w:ind w:leftChars="300" w:left="880" w:hangingChars="100" w:hanging="220"/>
        <w:jc w:val="both"/>
        <w:rPr>
          <w:rFonts w:hAnsi="ＭＳ 明朝" w:hint="default"/>
          <w:color w:val="auto"/>
        </w:rPr>
      </w:pPr>
      <w:r w:rsidRPr="00056573">
        <w:rPr>
          <w:rFonts w:hAnsi="ＭＳ 明朝"/>
          <w:color w:val="auto"/>
        </w:rPr>
        <w:t>(ｷ)</w:t>
      </w:r>
      <w:r w:rsidR="00240F2E" w:rsidRPr="00056573">
        <w:rPr>
          <w:rFonts w:hAnsi="ＭＳ 明朝"/>
          <w:color w:val="auto"/>
        </w:rPr>
        <w:t xml:space="preserve">　複数の業種で構成された施行案件を最高完成工事</w:t>
      </w:r>
      <w:r w:rsidR="00287100" w:rsidRPr="00056573">
        <w:rPr>
          <w:rFonts w:hAnsi="ＭＳ 明朝"/>
          <w:color w:val="auto"/>
          <w:szCs w:val="20"/>
        </w:rPr>
        <w:t>（業務）</w:t>
      </w:r>
      <w:r w:rsidR="00240F2E" w:rsidRPr="00056573">
        <w:rPr>
          <w:rFonts w:hAnsi="ＭＳ 明朝"/>
          <w:color w:val="auto"/>
        </w:rPr>
        <w:t>経歴として申請を行う場合は、当該施行案件の全体の請負金額の中で、申請する業種を施行した部分のみの金額により申請を行う</w:t>
      </w:r>
      <w:r w:rsidR="00AD7FFC" w:rsidRPr="00056573">
        <w:rPr>
          <w:rFonts w:hAnsi="ＭＳ 明朝"/>
          <w:color w:val="auto"/>
        </w:rPr>
        <w:t>こと</w:t>
      </w:r>
      <w:r w:rsidR="00240F2E" w:rsidRPr="00056573">
        <w:rPr>
          <w:rFonts w:hAnsi="ＭＳ 明朝"/>
          <w:color w:val="auto"/>
        </w:rPr>
        <w:t>。この場合は、当該業種の施</w:t>
      </w:r>
      <w:r w:rsidR="0035742B" w:rsidRPr="00056573">
        <w:rPr>
          <w:rFonts w:hAnsi="ＭＳ 明朝"/>
          <w:color w:val="auto"/>
        </w:rPr>
        <w:t>行</w:t>
      </w:r>
      <w:r w:rsidR="00240F2E" w:rsidRPr="00056573">
        <w:rPr>
          <w:rFonts w:hAnsi="ＭＳ 明朝"/>
          <w:color w:val="auto"/>
        </w:rPr>
        <w:t>部分についての請負金額を明らかにする積算内訳書等を提示できるようにしておかなければならない。ただし、当該業種の施行金額が全体の50％（業種番号07の建築工事においては70％）を超えている場合は、当該施行案件を一つの業種の最高完成工事</w:t>
      </w:r>
      <w:r w:rsidR="00287100" w:rsidRPr="00056573">
        <w:rPr>
          <w:rFonts w:hAnsi="ＭＳ 明朝"/>
          <w:color w:val="auto"/>
          <w:szCs w:val="20"/>
        </w:rPr>
        <w:t>（業務）</w:t>
      </w:r>
      <w:r w:rsidR="00240F2E" w:rsidRPr="00056573">
        <w:rPr>
          <w:rFonts w:hAnsi="ＭＳ 明朝"/>
          <w:color w:val="auto"/>
        </w:rPr>
        <w:t>経歴として申請することを条件に、</w:t>
      </w:r>
      <w:r w:rsidR="00CD5156" w:rsidRPr="00056573">
        <w:rPr>
          <w:rFonts w:hAnsi="ＭＳ 明朝"/>
          <w:color w:val="auto"/>
        </w:rPr>
        <w:t>請負</w:t>
      </w:r>
      <w:r w:rsidR="00240F2E" w:rsidRPr="00056573">
        <w:rPr>
          <w:rFonts w:hAnsi="ＭＳ 明朝"/>
          <w:color w:val="auto"/>
        </w:rPr>
        <w:t>金額全額を最高完成工事</w:t>
      </w:r>
      <w:r w:rsidR="00287100" w:rsidRPr="00056573">
        <w:rPr>
          <w:rFonts w:hAnsi="ＭＳ 明朝"/>
          <w:color w:val="auto"/>
          <w:szCs w:val="20"/>
        </w:rPr>
        <w:t>（業務）</w:t>
      </w:r>
      <w:r w:rsidR="00240F2E" w:rsidRPr="00056573">
        <w:rPr>
          <w:rFonts w:hAnsi="ＭＳ 明朝"/>
          <w:color w:val="auto"/>
        </w:rPr>
        <w:t>経歴の金額として申請を行うことができる。</w:t>
      </w:r>
    </w:p>
    <w:p w:rsidR="00240F2E" w:rsidRPr="00056573" w:rsidRDefault="0039538C" w:rsidP="00F635B8">
      <w:pPr>
        <w:widowControl w:val="0"/>
        <w:spacing w:line="240" w:lineRule="atLeast"/>
        <w:ind w:leftChars="300" w:left="880" w:hangingChars="100" w:hanging="220"/>
        <w:jc w:val="both"/>
        <w:rPr>
          <w:rFonts w:hAnsi="ＭＳ 明朝" w:hint="default"/>
          <w:color w:val="auto"/>
        </w:rPr>
      </w:pPr>
      <w:r w:rsidRPr="00056573">
        <w:rPr>
          <w:rFonts w:hAnsi="ＭＳ 明朝"/>
          <w:color w:val="auto"/>
        </w:rPr>
        <w:t>(ｸ)</w:t>
      </w:r>
      <w:r w:rsidR="00240F2E" w:rsidRPr="00056573">
        <w:rPr>
          <w:rFonts w:hAnsi="ＭＳ 明朝"/>
          <w:color w:val="auto"/>
        </w:rPr>
        <w:t xml:space="preserve">　単価契約等により、一定期間に同様の工事等を複数回に</w:t>
      </w:r>
      <w:r w:rsidR="00F6388B" w:rsidRPr="00056573">
        <w:rPr>
          <w:rFonts w:hAnsi="ＭＳ 明朝"/>
          <w:color w:val="auto"/>
        </w:rPr>
        <w:t>わたり</w:t>
      </w:r>
      <w:r w:rsidR="00240F2E" w:rsidRPr="00056573">
        <w:rPr>
          <w:rFonts w:hAnsi="ＭＳ 明朝"/>
          <w:color w:val="auto"/>
        </w:rPr>
        <w:t>施行した工事</w:t>
      </w:r>
      <w:r w:rsidR="00287100" w:rsidRPr="00056573">
        <w:rPr>
          <w:rFonts w:hAnsi="ＭＳ 明朝"/>
          <w:color w:val="auto"/>
          <w:szCs w:val="20"/>
        </w:rPr>
        <w:t>（業務）</w:t>
      </w:r>
      <w:r w:rsidR="00240F2E" w:rsidRPr="00056573">
        <w:rPr>
          <w:rFonts w:hAnsi="ＭＳ 明朝"/>
          <w:color w:val="auto"/>
        </w:rPr>
        <w:t>経歴により申請を行う場合、一回</w:t>
      </w:r>
      <w:r w:rsidR="00F635B8" w:rsidRPr="00056573">
        <w:rPr>
          <w:rFonts w:hAnsi="ＭＳ 明朝"/>
          <w:color w:val="auto"/>
        </w:rPr>
        <w:t>当た</w:t>
      </w:r>
      <w:r w:rsidR="00240F2E" w:rsidRPr="00056573">
        <w:rPr>
          <w:rFonts w:hAnsi="ＭＳ 明朝"/>
          <w:color w:val="auto"/>
        </w:rPr>
        <w:t>りの施行における最高金額により申請をしなければならない（期間満了後の総支払金額を請負金額として申請してはならない。）。</w:t>
      </w:r>
    </w:p>
    <w:p w:rsidR="00240F2E" w:rsidRPr="00056573" w:rsidRDefault="00240F2E" w:rsidP="004E43E7">
      <w:pPr>
        <w:widowControl w:val="0"/>
        <w:spacing w:line="240" w:lineRule="atLeast"/>
        <w:ind w:leftChars="105" w:left="231" w:firstLineChars="100" w:firstLine="220"/>
        <w:jc w:val="both"/>
        <w:rPr>
          <w:rFonts w:hAnsi="ＭＳ 明朝" w:hint="default"/>
          <w:color w:val="auto"/>
        </w:rPr>
      </w:pPr>
      <w:r w:rsidRPr="00056573">
        <w:rPr>
          <w:rFonts w:hAnsi="ＭＳ 明朝"/>
          <w:color w:val="auto"/>
        </w:rPr>
        <w:t>ｲ 主観点数</w:t>
      </w:r>
    </w:p>
    <w:p w:rsidR="00240F2E" w:rsidRPr="00056573" w:rsidRDefault="00240F2E">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上記ｱにより発注者区分別に申請した当該業種の最高完成工事（業務）経歴のうち、最も高額な金額（ただし、発注者区分が民間であるものについては請負金額に2分の1を乗じた金額とする。）を当該業種の主観点数とする。</w:t>
      </w:r>
    </w:p>
    <w:p w:rsidR="00240F2E" w:rsidRPr="00056573" w:rsidRDefault="00240F2E" w:rsidP="004E43E7">
      <w:pPr>
        <w:widowControl w:val="0"/>
        <w:spacing w:line="240" w:lineRule="atLeast"/>
        <w:ind w:leftChars="105" w:left="231" w:firstLineChars="100" w:firstLine="220"/>
        <w:jc w:val="both"/>
        <w:rPr>
          <w:rFonts w:hAnsi="ＭＳ 明朝" w:hint="default"/>
          <w:color w:val="auto"/>
        </w:rPr>
      </w:pPr>
      <w:r w:rsidRPr="00056573">
        <w:rPr>
          <w:rFonts w:hAnsi="ＭＳ 明朝"/>
          <w:color w:val="auto"/>
        </w:rPr>
        <w:t>ｳ 主観点数加算率</w:t>
      </w:r>
    </w:p>
    <w:p w:rsidR="00240F2E" w:rsidRPr="00056573" w:rsidRDefault="00240F2E">
      <w:pPr>
        <w:widowControl w:val="0"/>
        <w:spacing w:line="240" w:lineRule="atLeast"/>
        <w:ind w:leftChars="200" w:left="440" w:firstLineChars="100" w:firstLine="220"/>
        <w:jc w:val="both"/>
        <w:rPr>
          <w:rFonts w:hAnsi="ＭＳ 明朝" w:hint="default"/>
          <w:color w:val="auto"/>
        </w:rPr>
      </w:pPr>
      <w:r w:rsidRPr="00056573">
        <w:rPr>
          <w:rFonts w:hAnsi="ＭＳ 明朝"/>
          <w:color w:val="auto"/>
        </w:rPr>
        <w:t>下記の条件に該当する場合については、各条件別に記載した加算率により主観点数の加算を行う。</w:t>
      </w:r>
    </w:p>
    <w:p w:rsidR="001D6FE0" w:rsidRPr="00D91346" w:rsidRDefault="00240F2E" w:rsidP="00F72746">
      <w:pPr>
        <w:widowControl w:val="0"/>
        <w:spacing w:line="240" w:lineRule="atLeast"/>
        <w:ind w:leftChars="200" w:left="440" w:firstLineChars="100" w:firstLine="220"/>
        <w:jc w:val="both"/>
        <w:rPr>
          <w:rFonts w:hAnsi="ＭＳ 明朝" w:hint="default"/>
          <w:color w:val="auto"/>
          <w:szCs w:val="20"/>
        </w:rPr>
      </w:pPr>
      <w:r w:rsidRPr="00056573">
        <w:rPr>
          <w:rFonts w:hAnsi="ＭＳ 明朝"/>
          <w:color w:val="auto"/>
          <w:szCs w:val="20"/>
        </w:rPr>
        <w:t>なお、複数の条</w:t>
      </w:r>
      <w:r w:rsidRPr="00D91346">
        <w:rPr>
          <w:rFonts w:hAnsi="ＭＳ 明朝"/>
          <w:color w:val="auto"/>
          <w:szCs w:val="20"/>
        </w:rPr>
        <w:t>件に該当した場合の主観点への加算は、加算率を合計して行う。</w:t>
      </w:r>
    </w:p>
    <w:p w:rsidR="0096300B" w:rsidRPr="00D91346" w:rsidRDefault="0096300B" w:rsidP="00F72746">
      <w:pPr>
        <w:widowControl w:val="0"/>
        <w:spacing w:line="240" w:lineRule="atLeast"/>
        <w:ind w:leftChars="200" w:left="440" w:firstLineChars="100" w:firstLine="220"/>
        <w:jc w:val="both"/>
        <w:rPr>
          <w:rFonts w:hAnsi="ＭＳ 明朝" w:hint="default"/>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
        <w:gridCol w:w="7700"/>
        <w:gridCol w:w="880"/>
      </w:tblGrid>
      <w:tr w:rsidR="00240F2E" w:rsidRPr="00D91346">
        <w:trPr>
          <w:cantSplit/>
          <w:trHeight w:val="354"/>
        </w:trPr>
        <w:tc>
          <w:tcPr>
            <w:tcW w:w="8580" w:type="dxa"/>
            <w:gridSpan w:val="2"/>
            <w:vAlign w:val="center"/>
          </w:tcPr>
          <w:p w:rsidR="00240F2E" w:rsidRPr="00D91346" w:rsidRDefault="00240F2E">
            <w:pPr>
              <w:widowControl w:val="0"/>
              <w:spacing w:line="240" w:lineRule="atLeast"/>
              <w:ind w:left="233" w:hanging="233"/>
              <w:jc w:val="center"/>
              <w:rPr>
                <w:rFonts w:hAnsi="ＭＳ 明朝" w:hint="default"/>
                <w:color w:val="auto"/>
              </w:rPr>
            </w:pPr>
            <w:r w:rsidRPr="00D91346">
              <w:rPr>
                <w:rFonts w:hAnsi="ＭＳ 明朝"/>
                <w:color w:val="auto"/>
              </w:rPr>
              <w:t>主観点数加算条件</w:t>
            </w:r>
          </w:p>
        </w:tc>
        <w:tc>
          <w:tcPr>
            <w:tcW w:w="880" w:type="dxa"/>
            <w:vAlign w:val="center"/>
          </w:tcPr>
          <w:p w:rsidR="00240F2E" w:rsidRPr="00D91346" w:rsidRDefault="00240F2E">
            <w:pPr>
              <w:widowControl w:val="0"/>
              <w:spacing w:line="240" w:lineRule="atLeast"/>
              <w:jc w:val="both"/>
              <w:rPr>
                <w:rFonts w:hAnsi="ＭＳ 明朝" w:hint="default"/>
                <w:color w:val="auto"/>
              </w:rPr>
            </w:pPr>
            <w:r w:rsidRPr="00D91346">
              <w:rPr>
                <w:rFonts w:hAnsi="ＭＳ 明朝"/>
                <w:color w:val="auto"/>
              </w:rPr>
              <w:t>加算率</w:t>
            </w:r>
          </w:p>
        </w:tc>
      </w:tr>
      <w:tr w:rsidR="00240F2E" w:rsidRPr="00D91346">
        <w:trPr>
          <w:trHeight w:val="905"/>
        </w:trPr>
        <w:tc>
          <w:tcPr>
            <w:tcW w:w="880" w:type="dxa"/>
            <w:vAlign w:val="center"/>
          </w:tcPr>
          <w:p w:rsidR="00240F2E" w:rsidRPr="00D91346" w:rsidRDefault="00240F2E">
            <w:pPr>
              <w:widowControl w:val="0"/>
              <w:spacing w:line="240" w:lineRule="atLeast"/>
              <w:jc w:val="both"/>
              <w:rPr>
                <w:rFonts w:hAnsi="ＭＳ 明朝" w:hint="default"/>
                <w:color w:val="auto"/>
              </w:rPr>
            </w:pPr>
            <w:r w:rsidRPr="00D91346">
              <w:rPr>
                <w:rFonts w:hAnsi="ＭＳ 明朝"/>
                <w:color w:val="auto"/>
              </w:rPr>
              <w:t>条件1</w:t>
            </w:r>
          </w:p>
        </w:tc>
        <w:tc>
          <w:tcPr>
            <w:tcW w:w="7700" w:type="dxa"/>
            <w:vAlign w:val="center"/>
          </w:tcPr>
          <w:p w:rsidR="00240F2E" w:rsidRPr="00D91346" w:rsidRDefault="00240F2E">
            <w:pPr>
              <w:widowControl w:val="0"/>
              <w:spacing w:line="240" w:lineRule="atLeast"/>
              <w:jc w:val="both"/>
              <w:rPr>
                <w:rFonts w:hAnsi="ＭＳ 明朝" w:hint="default"/>
                <w:color w:val="auto"/>
              </w:rPr>
            </w:pPr>
            <w:r w:rsidRPr="00D91346">
              <w:rPr>
                <w:rFonts w:hAnsi="ＭＳ 明朝"/>
                <w:color w:val="auto"/>
              </w:rPr>
              <w:t>申請者が中小企業基本法(昭和38年法律第154号)で規定する中小企業であり、かつ本店が東京都内にある場合(業種番号01道路舗装工事から業種番号10空調工事までの業種のみ適用)</w:t>
            </w:r>
          </w:p>
        </w:tc>
        <w:tc>
          <w:tcPr>
            <w:tcW w:w="88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20％</w:t>
            </w:r>
          </w:p>
        </w:tc>
      </w:tr>
      <w:tr w:rsidR="00240F2E" w:rsidRPr="00D91346">
        <w:trPr>
          <w:trHeight w:val="585"/>
        </w:trPr>
        <w:tc>
          <w:tcPr>
            <w:tcW w:w="880" w:type="dxa"/>
            <w:vAlign w:val="center"/>
          </w:tcPr>
          <w:p w:rsidR="00240F2E" w:rsidRPr="00D91346" w:rsidRDefault="00240F2E">
            <w:pPr>
              <w:widowControl w:val="0"/>
              <w:spacing w:line="240" w:lineRule="atLeast"/>
              <w:jc w:val="both"/>
              <w:rPr>
                <w:rFonts w:hAnsi="ＭＳ 明朝" w:hint="default"/>
                <w:color w:val="auto"/>
              </w:rPr>
            </w:pPr>
            <w:r w:rsidRPr="00D91346">
              <w:rPr>
                <w:rFonts w:hAnsi="ＭＳ 明朝"/>
                <w:color w:val="auto"/>
              </w:rPr>
              <w:t>条件2</w:t>
            </w:r>
          </w:p>
        </w:tc>
        <w:tc>
          <w:tcPr>
            <w:tcW w:w="7700" w:type="dxa"/>
            <w:vAlign w:val="center"/>
          </w:tcPr>
          <w:p w:rsidR="00240F2E" w:rsidRPr="00D91346" w:rsidRDefault="00240F2E">
            <w:pPr>
              <w:widowControl w:val="0"/>
              <w:spacing w:line="240" w:lineRule="atLeast"/>
              <w:jc w:val="both"/>
              <w:rPr>
                <w:rFonts w:hAnsi="ＭＳ 明朝" w:hint="default"/>
                <w:color w:val="auto"/>
              </w:rPr>
            </w:pPr>
            <w:r w:rsidRPr="00D91346">
              <w:rPr>
                <w:rFonts w:hAnsi="ＭＳ 明朝"/>
                <w:color w:val="auto"/>
              </w:rPr>
              <w:t>ISO(国際標準化機構)9000シリーズの</w:t>
            </w:r>
            <w:r w:rsidR="005126BC" w:rsidRPr="00D91346">
              <w:rPr>
                <w:rFonts w:hAnsi="ＭＳ 明朝"/>
                <w:color w:val="auto"/>
              </w:rPr>
              <w:t>9001の</w:t>
            </w:r>
            <w:r w:rsidRPr="00D91346">
              <w:rPr>
                <w:rFonts w:hAnsi="ＭＳ 明朝"/>
                <w:color w:val="auto"/>
              </w:rPr>
              <w:t>認証取得を得ている者で、認証取得後更新をしていない者(条件3に該当しない者)</w:t>
            </w:r>
          </w:p>
        </w:tc>
        <w:tc>
          <w:tcPr>
            <w:tcW w:w="88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3％</w:t>
            </w:r>
          </w:p>
        </w:tc>
      </w:tr>
      <w:tr w:rsidR="00240F2E" w:rsidRPr="00D91346">
        <w:trPr>
          <w:trHeight w:val="585"/>
        </w:trPr>
        <w:tc>
          <w:tcPr>
            <w:tcW w:w="88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条件3</w:t>
            </w:r>
          </w:p>
        </w:tc>
        <w:tc>
          <w:tcPr>
            <w:tcW w:w="7700" w:type="dxa"/>
            <w:vAlign w:val="center"/>
          </w:tcPr>
          <w:p w:rsidR="00240F2E" w:rsidRPr="00D91346" w:rsidRDefault="00240F2E">
            <w:pPr>
              <w:widowControl w:val="0"/>
              <w:spacing w:line="240" w:lineRule="atLeast"/>
              <w:ind w:left="11" w:hanging="11"/>
              <w:jc w:val="both"/>
              <w:rPr>
                <w:rFonts w:hAnsi="ＭＳ 明朝" w:hint="default"/>
                <w:color w:val="auto"/>
              </w:rPr>
            </w:pPr>
            <w:r w:rsidRPr="00D91346">
              <w:rPr>
                <w:rFonts w:hAnsi="ＭＳ 明朝"/>
                <w:color w:val="auto"/>
              </w:rPr>
              <w:t>ISO(国際標準化機構)9000シリーズの</w:t>
            </w:r>
            <w:r w:rsidR="005126BC" w:rsidRPr="00D91346">
              <w:rPr>
                <w:rFonts w:hAnsi="ＭＳ 明朝"/>
                <w:color w:val="auto"/>
              </w:rPr>
              <w:t>9001の</w:t>
            </w:r>
            <w:r w:rsidRPr="00D91346">
              <w:rPr>
                <w:rFonts w:hAnsi="ＭＳ 明朝"/>
                <w:color w:val="auto"/>
              </w:rPr>
              <w:t>認証取得を得た後、3年以上登録を継続し、1回以上の更新を行い、現在も登録をしている者</w:t>
            </w:r>
          </w:p>
        </w:tc>
        <w:tc>
          <w:tcPr>
            <w:tcW w:w="88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5％</w:t>
            </w:r>
          </w:p>
        </w:tc>
      </w:tr>
      <w:tr w:rsidR="00240F2E" w:rsidRPr="00D91346">
        <w:trPr>
          <w:trHeight w:val="1750"/>
        </w:trPr>
        <w:tc>
          <w:tcPr>
            <w:tcW w:w="88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条件4</w:t>
            </w:r>
          </w:p>
        </w:tc>
        <w:tc>
          <w:tcPr>
            <w:tcW w:w="7700" w:type="dxa"/>
            <w:vAlign w:val="center"/>
          </w:tcPr>
          <w:p w:rsidR="00240F2E" w:rsidRPr="00D91346" w:rsidRDefault="00240F2E" w:rsidP="0097510B">
            <w:pPr>
              <w:widowControl w:val="0"/>
              <w:spacing w:line="240" w:lineRule="atLeast"/>
              <w:jc w:val="both"/>
              <w:rPr>
                <w:rFonts w:hAnsi="ＭＳ 明朝" w:hint="default"/>
                <w:color w:val="auto"/>
              </w:rPr>
            </w:pPr>
            <w:r w:rsidRPr="00D91346">
              <w:rPr>
                <w:rFonts w:hAnsi="ＭＳ 明朝"/>
                <w:color w:val="auto"/>
                <w:szCs w:val="20"/>
              </w:rPr>
              <w:t>ISO(国際標準化機構)14000シリーズの</w:t>
            </w:r>
            <w:r w:rsidR="005126BC" w:rsidRPr="00D91346">
              <w:rPr>
                <w:rFonts w:hAnsi="ＭＳ 明朝"/>
                <w:color w:val="auto"/>
                <w:szCs w:val="20"/>
              </w:rPr>
              <w:t>14001、（</w:t>
            </w:r>
            <w:r w:rsidR="0097510B">
              <w:rPr>
                <w:rFonts w:hAnsi="ＭＳ 明朝"/>
                <w:color w:val="auto"/>
                <w:szCs w:val="20"/>
              </w:rPr>
              <w:t>一財</w:t>
            </w:r>
            <w:r w:rsidR="005126BC" w:rsidRPr="00D91346">
              <w:rPr>
                <w:rFonts w:hAnsi="ＭＳ 明朝"/>
                <w:color w:val="auto"/>
                <w:szCs w:val="20"/>
              </w:rPr>
              <w:t>）</w:t>
            </w:r>
            <w:r w:rsidR="0097510B">
              <w:rPr>
                <w:rFonts w:hAnsi="ＭＳ 明朝"/>
                <w:color w:val="auto"/>
                <w:szCs w:val="20"/>
              </w:rPr>
              <w:t>持続性推進機構</w:t>
            </w:r>
            <w:r w:rsidR="005126BC" w:rsidRPr="00D91346">
              <w:rPr>
                <w:rFonts w:hAnsi="ＭＳ 明朝"/>
                <w:color w:val="auto"/>
                <w:szCs w:val="20"/>
              </w:rPr>
              <w:t>認証のエコアクション21、</w:t>
            </w:r>
            <w:r w:rsidR="0097510B">
              <w:rPr>
                <w:rFonts w:hAnsi="ＭＳ 明朝"/>
                <w:color w:val="auto"/>
                <w:szCs w:val="20"/>
              </w:rPr>
              <w:t>（一社）</w:t>
            </w:r>
            <w:r w:rsidR="005126BC" w:rsidRPr="00D91346">
              <w:rPr>
                <w:rFonts w:hAnsi="ＭＳ 明朝"/>
                <w:color w:val="auto"/>
                <w:szCs w:val="20"/>
              </w:rPr>
              <w:t>エコステージ協会認証のエコステージ（ステージ2以上の認証）、特定非営利活動法人ＫＥＳ環境機構認証のＫＥＳ・環境マネジメントシステム・スタンダード（ステップ2以上の認証）の</w:t>
            </w:r>
            <w:r w:rsidRPr="00D91346">
              <w:rPr>
                <w:rFonts w:hAnsi="ＭＳ 明朝"/>
                <w:color w:val="auto"/>
                <w:szCs w:val="20"/>
              </w:rPr>
              <w:t>認証取得を得ている者で、認証取得後更新をしていない者(条件5に該当しない者)</w:t>
            </w:r>
          </w:p>
        </w:tc>
        <w:tc>
          <w:tcPr>
            <w:tcW w:w="88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3％</w:t>
            </w:r>
          </w:p>
        </w:tc>
      </w:tr>
      <w:tr w:rsidR="00240F2E" w:rsidRPr="00D91346">
        <w:trPr>
          <w:trHeight w:val="585"/>
        </w:trPr>
        <w:tc>
          <w:tcPr>
            <w:tcW w:w="88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条件5</w:t>
            </w:r>
          </w:p>
        </w:tc>
        <w:tc>
          <w:tcPr>
            <w:tcW w:w="7700" w:type="dxa"/>
            <w:vAlign w:val="center"/>
          </w:tcPr>
          <w:p w:rsidR="00240F2E" w:rsidRPr="00D91346" w:rsidRDefault="00240F2E">
            <w:pPr>
              <w:widowControl w:val="0"/>
              <w:spacing w:line="240" w:lineRule="atLeast"/>
              <w:jc w:val="both"/>
              <w:rPr>
                <w:rFonts w:hAnsi="ＭＳ 明朝" w:hint="default"/>
                <w:color w:val="auto"/>
              </w:rPr>
            </w:pPr>
            <w:r w:rsidRPr="00D91346">
              <w:rPr>
                <w:rFonts w:hAnsi="ＭＳ 明朝"/>
                <w:color w:val="auto"/>
                <w:szCs w:val="20"/>
              </w:rPr>
              <w:t>ISO(国際標準化機構)14000シリーズの</w:t>
            </w:r>
            <w:r w:rsidR="005126BC" w:rsidRPr="00D91346">
              <w:rPr>
                <w:rFonts w:hAnsi="ＭＳ 明朝"/>
                <w:color w:val="auto"/>
                <w:szCs w:val="20"/>
              </w:rPr>
              <w:t>14001、</w:t>
            </w:r>
            <w:r w:rsidR="0097510B" w:rsidRPr="00D91346">
              <w:rPr>
                <w:rFonts w:hAnsi="ＭＳ 明朝"/>
                <w:color w:val="auto"/>
                <w:szCs w:val="20"/>
              </w:rPr>
              <w:t>（</w:t>
            </w:r>
            <w:r w:rsidR="0097510B">
              <w:rPr>
                <w:rFonts w:hAnsi="ＭＳ 明朝"/>
                <w:color w:val="auto"/>
                <w:szCs w:val="20"/>
              </w:rPr>
              <w:t>一財</w:t>
            </w:r>
            <w:r w:rsidR="0097510B" w:rsidRPr="00D91346">
              <w:rPr>
                <w:rFonts w:hAnsi="ＭＳ 明朝"/>
                <w:color w:val="auto"/>
                <w:szCs w:val="20"/>
              </w:rPr>
              <w:t>）</w:t>
            </w:r>
            <w:r w:rsidR="0097510B">
              <w:rPr>
                <w:rFonts w:hAnsi="ＭＳ 明朝"/>
                <w:color w:val="auto"/>
                <w:szCs w:val="20"/>
              </w:rPr>
              <w:t>持続性推進機構</w:t>
            </w:r>
            <w:r w:rsidR="005126BC" w:rsidRPr="00D91346">
              <w:rPr>
                <w:rFonts w:hAnsi="ＭＳ 明朝"/>
                <w:color w:val="auto"/>
                <w:szCs w:val="20"/>
              </w:rPr>
              <w:t>認証のエコアクション21、</w:t>
            </w:r>
            <w:r w:rsidR="0097510B">
              <w:rPr>
                <w:rFonts w:hAnsi="ＭＳ 明朝"/>
                <w:color w:val="auto"/>
                <w:szCs w:val="20"/>
              </w:rPr>
              <w:t>（一社）</w:t>
            </w:r>
            <w:r w:rsidR="005126BC" w:rsidRPr="00D91346">
              <w:rPr>
                <w:rFonts w:hAnsi="ＭＳ 明朝"/>
                <w:color w:val="auto"/>
                <w:szCs w:val="20"/>
              </w:rPr>
              <w:t>エコステージ協会認証のエコステージ（ステージ2以上の認証）、特定非営利活動法人ＫＥＳ環境機構認証のＫＥＳ・環境マネジメントシステム・スタンダード（ステップ2以上の認証）の</w:t>
            </w:r>
            <w:r w:rsidRPr="00D91346">
              <w:rPr>
                <w:rFonts w:hAnsi="ＭＳ 明朝"/>
                <w:color w:val="auto"/>
                <w:szCs w:val="20"/>
              </w:rPr>
              <w:t>認証取得を得た後、3年以上登録を継続し、1回以上の更新を行い、現在も登録をしている者</w:t>
            </w:r>
          </w:p>
        </w:tc>
        <w:tc>
          <w:tcPr>
            <w:tcW w:w="880" w:type="dxa"/>
            <w:vAlign w:val="center"/>
          </w:tcPr>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5％</w:t>
            </w:r>
          </w:p>
        </w:tc>
      </w:tr>
    </w:tbl>
    <w:p w:rsidR="00240F2E" w:rsidRPr="00D91346" w:rsidRDefault="00240F2E" w:rsidP="00923430">
      <w:pPr>
        <w:widowControl w:val="0"/>
        <w:spacing w:line="240" w:lineRule="atLeast"/>
        <w:ind w:leftChars="100" w:left="440" w:hangingChars="100" w:hanging="220"/>
        <w:jc w:val="both"/>
        <w:rPr>
          <w:rFonts w:hAnsi="ＭＳ 明朝" w:hint="default"/>
          <w:color w:val="auto"/>
        </w:rPr>
      </w:pPr>
      <w:r w:rsidRPr="00D91346">
        <w:rPr>
          <w:rFonts w:hAnsi="ＭＳ 明朝"/>
          <w:color w:val="auto"/>
        </w:rPr>
        <w:t>※　条件1の中小企業の条件は、中小企業基本法第2条第1項第1号に定める基準とする。</w:t>
      </w:r>
    </w:p>
    <w:p w:rsidR="00D06C37" w:rsidRPr="00D91346" w:rsidRDefault="00D06C37" w:rsidP="00923430">
      <w:pPr>
        <w:widowControl w:val="0"/>
        <w:spacing w:line="240" w:lineRule="atLeast"/>
        <w:ind w:leftChars="100" w:left="440" w:hangingChars="100" w:hanging="220"/>
        <w:jc w:val="both"/>
        <w:rPr>
          <w:rFonts w:hAnsi="ＭＳ 明朝" w:hint="default"/>
          <w:color w:val="auto"/>
          <w:szCs w:val="20"/>
        </w:rPr>
      </w:pPr>
      <w:r w:rsidRPr="00D91346">
        <w:rPr>
          <w:rFonts w:hAnsi="ＭＳ 明朝"/>
          <w:color w:val="auto"/>
          <w:szCs w:val="20"/>
        </w:rPr>
        <w:t>※　ISO(国際標準化機構)14000シリーズの14001、</w:t>
      </w:r>
      <w:r w:rsidR="0097510B" w:rsidRPr="00D91346">
        <w:rPr>
          <w:rFonts w:hAnsi="ＭＳ 明朝"/>
          <w:color w:val="auto"/>
          <w:szCs w:val="20"/>
        </w:rPr>
        <w:t>（</w:t>
      </w:r>
      <w:r w:rsidR="0097510B">
        <w:rPr>
          <w:rFonts w:hAnsi="ＭＳ 明朝"/>
          <w:color w:val="auto"/>
          <w:szCs w:val="20"/>
        </w:rPr>
        <w:t>一財</w:t>
      </w:r>
      <w:r w:rsidR="0097510B" w:rsidRPr="00D91346">
        <w:rPr>
          <w:rFonts w:hAnsi="ＭＳ 明朝"/>
          <w:color w:val="auto"/>
          <w:szCs w:val="20"/>
        </w:rPr>
        <w:t>）</w:t>
      </w:r>
      <w:r w:rsidR="0097510B">
        <w:rPr>
          <w:rFonts w:hAnsi="ＭＳ 明朝"/>
          <w:color w:val="auto"/>
          <w:szCs w:val="20"/>
        </w:rPr>
        <w:t>持続性推進機構</w:t>
      </w:r>
      <w:r w:rsidRPr="00D91346">
        <w:rPr>
          <w:rFonts w:hAnsi="ＭＳ 明朝"/>
          <w:color w:val="auto"/>
          <w:szCs w:val="20"/>
        </w:rPr>
        <w:t>認証のエコアクシ</w:t>
      </w:r>
      <w:r w:rsidRPr="00D91346">
        <w:rPr>
          <w:rFonts w:hAnsi="ＭＳ 明朝"/>
          <w:color w:val="auto"/>
          <w:szCs w:val="20"/>
        </w:rPr>
        <w:lastRenderedPageBreak/>
        <w:t>ョン21、</w:t>
      </w:r>
      <w:r w:rsidR="0097510B">
        <w:rPr>
          <w:rFonts w:hAnsi="ＭＳ 明朝"/>
          <w:color w:val="auto"/>
          <w:szCs w:val="20"/>
        </w:rPr>
        <w:t>（一社）</w:t>
      </w:r>
      <w:r w:rsidRPr="00D91346">
        <w:rPr>
          <w:rFonts w:hAnsi="ＭＳ 明朝"/>
          <w:color w:val="auto"/>
          <w:szCs w:val="20"/>
        </w:rPr>
        <w:t>エコステージ協会認証のエコステージ（ステージ2以上の認証）、特定非営利活動法人ＫＥＳ環境機構認証のＫＥＳ・環境マネジメントシステム・スタンダード（ステップ2以上の認証）の重複取得による加算</w:t>
      </w:r>
      <w:r w:rsidR="00755B7B" w:rsidRPr="00D91346">
        <w:rPr>
          <w:rFonts w:hAnsi="ＭＳ 明朝"/>
          <w:color w:val="auto"/>
          <w:szCs w:val="20"/>
        </w:rPr>
        <w:t>率の</w:t>
      </w:r>
      <w:r w:rsidR="00F46BCC" w:rsidRPr="00D91346">
        <w:rPr>
          <w:rFonts w:hAnsi="ＭＳ 明朝"/>
          <w:color w:val="auto"/>
          <w:szCs w:val="20"/>
        </w:rPr>
        <w:t>合計</w:t>
      </w:r>
      <w:r w:rsidRPr="00D91346">
        <w:rPr>
          <w:rFonts w:hAnsi="ＭＳ 明朝"/>
          <w:color w:val="auto"/>
          <w:szCs w:val="20"/>
        </w:rPr>
        <w:t>は行わない。</w:t>
      </w:r>
    </w:p>
    <w:p w:rsidR="00240F2E" w:rsidRPr="00D91346" w:rsidRDefault="00300417" w:rsidP="00923430">
      <w:pPr>
        <w:widowControl w:val="0"/>
        <w:spacing w:line="240" w:lineRule="atLeast"/>
        <w:ind w:leftChars="100" w:left="440" w:hangingChars="100" w:hanging="220"/>
        <w:jc w:val="both"/>
        <w:rPr>
          <w:rFonts w:hAnsi="ＭＳ 明朝" w:hint="default"/>
          <w:color w:val="auto"/>
        </w:rPr>
      </w:pPr>
      <w:r w:rsidRPr="00D91346">
        <w:rPr>
          <w:rFonts w:hAnsi="ＭＳ 明朝"/>
          <w:color w:val="auto"/>
        </w:rPr>
        <w:t xml:space="preserve">※　</w:t>
      </w:r>
      <w:r w:rsidR="00240F2E" w:rsidRPr="00D91346">
        <w:rPr>
          <w:rFonts w:hAnsi="ＭＳ 明朝"/>
          <w:color w:val="auto"/>
        </w:rPr>
        <w:t>条件2から5</w:t>
      </w:r>
      <w:r w:rsidR="00240F2E" w:rsidRPr="00D91346">
        <w:rPr>
          <w:rFonts w:hAnsi="ＭＳ 明朝"/>
          <w:color w:val="auto"/>
          <w:szCs w:val="20"/>
        </w:rPr>
        <w:t>のISOに</w:t>
      </w:r>
      <w:r w:rsidR="00240F2E" w:rsidRPr="00D91346">
        <w:rPr>
          <w:rFonts w:hAnsi="ＭＳ 明朝"/>
          <w:color w:val="auto"/>
        </w:rPr>
        <w:t>ついては、</w:t>
      </w:r>
      <w:r w:rsidR="00CA7170">
        <w:rPr>
          <w:rFonts w:hAnsi="ＭＳ 明朝"/>
          <w:color w:val="auto"/>
        </w:rPr>
        <w:t>公益</w:t>
      </w:r>
      <w:r w:rsidR="00240F2E" w:rsidRPr="00D91346">
        <w:rPr>
          <w:rFonts w:hAnsi="ＭＳ 明朝"/>
          <w:color w:val="auto"/>
        </w:rPr>
        <w:t>財団法人日本適合性認定協会(以下「JAB」という。)又はJABと相互認証している認定機関が認定した審査登録機関の認証を、</w:t>
      </w:r>
      <w:r w:rsidR="001B67D2">
        <w:rPr>
          <w:rFonts w:hAnsi="ＭＳ 明朝"/>
          <w:color w:val="auto"/>
        </w:rPr>
        <w:t>板橋</w:t>
      </w:r>
      <w:r w:rsidR="00A25019" w:rsidRPr="00D91346">
        <w:rPr>
          <w:rFonts w:hAnsi="ＭＳ 明朝"/>
          <w:color w:val="auto"/>
        </w:rPr>
        <w:t>区</w:t>
      </w:r>
      <w:r w:rsidR="00240F2E" w:rsidRPr="00D91346">
        <w:rPr>
          <w:rFonts w:hAnsi="ＭＳ 明朝"/>
          <w:color w:val="auto"/>
        </w:rPr>
        <w:t>と契約する営業所等において取得している場合とする。</w:t>
      </w:r>
    </w:p>
    <w:p w:rsidR="005126BC" w:rsidRPr="00D91346" w:rsidRDefault="00F46BCC" w:rsidP="004E43E7">
      <w:pPr>
        <w:widowControl w:val="0"/>
        <w:spacing w:line="240" w:lineRule="atLeast"/>
        <w:ind w:leftChars="200" w:left="440" w:firstLineChars="100" w:firstLine="220"/>
        <w:jc w:val="both"/>
        <w:rPr>
          <w:rFonts w:hAnsi="ＭＳ 明朝" w:hint="default"/>
          <w:color w:val="auto"/>
          <w:szCs w:val="20"/>
        </w:rPr>
      </w:pPr>
      <w:r w:rsidRPr="00D91346">
        <w:rPr>
          <w:rFonts w:hAnsi="ＭＳ 明朝"/>
          <w:color w:val="auto"/>
        </w:rPr>
        <w:t>また、</w:t>
      </w:r>
      <w:r w:rsidR="005126BC" w:rsidRPr="00D91346">
        <w:rPr>
          <w:rFonts w:hAnsi="ＭＳ 明朝"/>
          <w:color w:val="auto"/>
          <w:szCs w:val="20"/>
        </w:rPr>
        <w:t>エコアクション21、エコステージ、ＫＥＳ・環境マネジメントシステム・スタンダ</w:t>
      </w:r>
      <w:r w:rsidR="00970079" w:rsidRPr="00D91346">
        <w:rPr>
          <w:rFonts w:hAnsi="ＭＳ 明朝"/>
          <w:color w:val="auto"/>
          <w:szCs w:val="20"/>
        </w:rPr>
        <w:t>ードの各規格については、次の表に掲げるとおりとする。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6270"/>
      </w:tblGrid>
      <w:tr w:rsidR="009E487E" w:rsidRPr="005F3E33" w:rsidTr="005F3E33">
        <w:tc>
          <w:tcPr>
            <w:tcW w:w="3190" w:type="dxa"/>
            <w:shd w:val="clear" w:color="auto" w:fill="auto"/>
          </w:tcPr>
          <w:p w:rsidR="009E487E" w:rsidRPr="005F3E33" w:rsidRDefault="009E487E" w:rsidP="005F3E33">
            <w:pPr>
              <w:widowControl w:val="0"/>
              <w:jc w:val="both"/>
              <w:rPr>
                <w:rFonts w:hAnsi="ＭＳ 明朝" w:hint="default"/>
                <w:color w:val="auto"/>
                <w:sz w:val="18"/>
                <w:szCs w:val="18"/>
              </w:rPr>
            </w:pPr>
            <w:r w:rsidRPr="005F3E33">
              <w:rPr>
                <w:rFonts w:hAnsi="ＭＳ 明朝"/>
                <w:color w:val="auto"/>
                <w:sz w:val="18"/>
                <w:szCs w:val="18"/>
              </w:rPr>
              <w:t>エコアクション21</w:t>
            </w:r>
          </w:p>
        </w:tc>
        <w:tc>
          <w:tcPr>
            <w:tcW w:w="6270" w:type="dxa"/>
            <w:shd w:val="clear" w:color="auto" w:fill="auto"/>
          </w:tcPr>
          <w:p w:rsidR="009E487E" w:rsidRPr="005F3E33" w:rsidRDefault="0097510B" w:rsidP="005F3E33">
            <w:pPr>
              <w:widowControl w:val="0"/>
              <w:jc w:val="both"/>
              <w:rPr>
                <w:rFonts w:hAnsi="ＭＳ 明朝" w:hint="default"/>
                <w:color w:val="auto"/>
                <w:sz w:val="18"/>
                <w:szCs w:val="18"/>
              </w:rPr>
            </w:pPr>
            <w:r w:rsidRPr="0097510B">
              <w:rPr>
                <w:rFonts w:hAnsi="ＭＳ 明朝"/>
                <w:color w:val="auto"/>
                <w:sz w:val="18"/>
                <w:szCs w:val="18"/>
              </w:rPr>
              <w:t>（一財）持続性推進機構</w:t>
            </w:r>
            <w:r w:rsidR="009E487E" w:rsidRPr="005F3E33">
              <w:rPr>
                <w:rFonts w:hAnsi="ＭＳ 明朝"/>
                <w:color w:val="auto"/>
                <w:sz w:val="18"/>
                <w:szCs w:val="18"/>
              </w:rPr>
              <w:t>の認証を取得していること。</w:t>
            </w:r>
          </w:p>
        </w:tc>
      </w:tr>
      <w:tr w:rsidR="009E487E" w:rsidRPr="005F3E33" w:rsidTr="005F3E33">
        <w:tc>
          <w:tcPr>
            <w:tcW w:w="3190" w:type="dxa"/>
            <w:shd w:val="clear" w:color="auto" w:fill="auto"/>
          </w:tcPr>
          <w:p w:rsidR="009E487E" w:rsidRPr="005F3E33" w:rsidRDefault="009E487E" w:rsidP="005F3E33">
            <w:pPr>
              <w:widowControl w:val="0"/>
              <w:jc w:val="both"/>
              <w:rPr>
                <w:rFonts w:hAnsi="ＭＳ 明朝" w:hint="default"/>
                <w:color w:val="auto"/>
                <w:sz w:val="18"/>
                <w:szCs w:val="18"/>
              </w:rPr>
            </w:pPr>
            <w:r w:rsidRPr="005F3E33">
              <w:rPr>
                <w:rFonts w:hAnsi="ＭＳ 明朝"/>
                <w:color w:val="auto"/>
                <w:sz w:val="18"/>
                <w:szCs w:val="18"/>
              </w:rPr>
              <w:t>エコステージ</w:t>
            </w:r>
          </w:p>
        </w:tc>
        <w:tc>
          <w:tcPr>
            <w:tcW w:w="6270" w:type="dxa"/>
            <w:shd w:val="clear" w:color="auto" w:fill="auto"/>
          </w:tcPr>
          <w:p w:rsidR="009E487E" w:rsidRPr="005F3E33" w:rsidRDefault="0097510B" w:rsidP="005F3E33">
            <w:pPr>
              <w:widowControl w:val="0"/>
              <w:jc w:val="both"/>
              <w:rPr>
                <w:rFonts w:hAnsi="ＭＳ 明朝" w:hint="default"/>
                <w:color w:val="auto"/>
                <w:sz w:val="18"/>
                <w:szCs w:val="18"/>
              </w:rPr>
            </w:pPr>
            <w:r w:rsidRPr="0097510B">
              <w:rPr>
                <w:rFonts w:hAnsi="ＭＳ 明朝"/>
                <w:color w:val="auto"/>
                <w:sz w:val="18"/>
                <w:szCs w:val="18"/>
              </w:rPr>
              <w:t>（一</w:t>
            </w:r>
            <w:r>
              <w:rPr>
                <w:rFonts w:hAnsi="ＭＳ 明朝"/>
                <w:color w:val="auto"/>
                <w:sz w:val="18"/>
                <w:szCs w:val="18"/>
              </w:rPr>
              <w:t>社</w:t>
            </w:r>
            <w:r w:rsidRPr="0097510B">
              <w:rPr>
                <w:rFonts w:hAnsi="ＭＳ 明朝"/>
                <w:color w:val="auto"/>
                <w:sz w:val="18"/>
                <w:szCs w:val="18"/>
              </w:rPr>
              <w:t>）</w:t>
            </w:r>
            <w:r w:rsidR="009E487E" w:rsidRPr="005F3E33">
              <w:rPr>
                <w:rFonts w:hAnsi="ＭＳ 明朝"/>
                <w:color w:val="auto"/>
                <w:sz w:val="18"/>
                <w:szCs w:val="18"/>
              </w:rPr>
              <w:t>エコステージ協会第三者評価委員会によるエコステージステージ2以上の認証を取得していること。</w:t>
            </w:r>
          </w:p>
        </w:tc>
      </w:tr>
      <w:tr w:rsidR="009E487E" w:rsidRPr="005F3E33" w:rsidTr="005F3E33">
        <w:tc>
          <w:tcPr>
            <w:tcW w:w="3190" w:type="dxa"/>
            <w:shd w:val="clear" w:color="auto" w:fill="auto"/>
          </w:tcPr>
          <w:p w:rsidR="009E487E" w:rsidRPr="005F3E33" w:rsidRDefault="009E487E" w:rsidP="005F3E33">
            <w:pPr>
              <w:widowControl w:val="0"/>
              <w:jc w:val="both"/>
              <w:rPr>
                <w:rFonts w:hAnsi="ＭＳ 明朝" w:hint="default"/>
                <w:color w:val="auto"/>
                <w:sz w:val="18"/>
                <w:szCs w:val="18"/>
              </w:rPr>
            </w:pPr>
            <w:r w:rsidRPr="005F3E33">
              <w:rPr>
                <w:rFonts w:hAnsi="ＭＳ 明朝"/>
                <w:color w:val="auto"/>
                <w:sz w:val="18"/>
                <w:szCs w:val="18"/>
              </w:rPr>
              <w:t>ＫＥＳ・環境マネジメントシステム・スタンダード</w:t>
            </w:r>
          </w:p>
        </w:tc>
        <w:tc>
          <w:tcPr>
            <w:tcW w:w="6270" w:type="dxa"/>
            <w:shd w:val="clear" w:color="auto" w:fill="auto"/>
          </w:tcPr>
          <w:p w:rsidR="009E487E" w:rsidRPr="005F3E33" w:rsidRDefault="009E487E" w:rsidP="005F3E33">
            <w:pPr>
              <w:widowControl w:val="0"/>
              <w:jc w:val="both"/>
              <w:rPr>
                <w:rFonts w:hAnsi="ＭＳ 明朝" w:hint="default"/>
                <w:color w:val="auto"/>
                <w:sz w:val="18"/>
                <w:szCs w:val="18"/>
              </w:rPr>
            </w:pPr>
            <w:r w:rsidRPr="005F3E33">
              <w:rPr>
                <w:rFonts w:hAnsi="ＭＳ 明朝"/>
                <w:color w:val="auto"/>
                <w:sz w:val="18"/>
                <w:szCs w:val="18"/>
              </w:rPr>
              <w:t>特定非営利活動法人ＫＥＳ環境機構又は特定非営利活動法人ＫＥＳ環境機構と相互認証している審査登録機関によるステップ2以上の認証を取得していること。</w:t>
            </w:r>
          </w:p>
        </w:tc>
      </w:tr>
    </w:tbl>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4 経審不要業種の客観点数の算出方法</w:t>
      </w:r>
    </w:p>
    <w:p w:rsidR="00240F2E" w:rsidRPr="00D91346" w:rsidRDefault="00240F2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登録申請を</w:t>
      </w:r>
      <w:r w:rsidR="003239FB" w:rsidRPr="00D91346">
        <w:rPr>
          <w:rFonts w:hAnsi="ＭＳ 明朝"/>
          <w:color w:val="auto"/>
        </w:rPr>
        <w:t>行い承認された</w:t>
      </w:r>
      <w:r w:rsidRPr="00D91346">
        <w:rPr>
          <w:rFonts w:hAnsi="ＭＳ 明朝"/>
          <w:color w:val="auto"/>
        </w:rPr>
        <w:t>業種のうち、経審を必要としない業種に関する客観点数は、下記の(1)から(5)により算出した点数を次の式にあてはめて得た点数とする。</w:t>
      </w:r>
    </w:p>
    <w:p w:rsidR="00240F2E" w:rsidRPr="00D91346" w:rsidRDefault="00240F2E" w:rsidP="00617780">
      <w:pPr>
        <w:widowControl w:val="0"/>
        <w:spacing w:line="240" w:lineRule="atLeast"/>
        <w:ind w:left="233" w:firstLineChars="200" w:firstLine="440"/>
        <w:jc w:val="both"/>
        <w:rPr>
          <w:rFonts w:hAnsi="ＭＳ 明朝" w:hint="default"/>
          <w:color w:val="auto"/>
        </w:rPr>
      </w:pPr>
      <w:r w:rsidRPr="00D91346">
        <w:rPr>
          <w:rFonts w:hAnsi="ＭＳ 明朝"/>
          <w:color w:val="auto"/>
        </w:rPr>
        <w:t>客観点数＝0.</w:t>
      </w:r>
      <w:r w:rsidR="009E487E" w:rsidRPr="00D91346">
        <w:rPr>
          <w:rFonts w:hAnsi="ＭＳ 明朝"/>
          <w:color w:val="auto"/>
          <w:szCs w:val="20"/>
        </w:rPr>
        <w:t>2</w:t>
      </w:r>
      <w:r w:rsidRPr="00D91346">
        <w:rPr>
          <w:rFonts w:hAnsi="ＭＳ 明朝"/>
          <w:color w:val="auto"/>
          <w:szCs w:val="20"/>
        </w:rPr>
        <w:t>5</w:t>
      </w:r>
      <w:r w:rsidRPr="00D91346">
        <w:rPr>
          <w:rFonts w:hAnsi="ＭＳ 明朝"/>
          <w:color w:val="auto"/>
        </w:rPr>
        <w:t>×X1＋0.</w:t>
      </w:r>
      <w:r w:rsidRPr="00D91346">
        <w:rPr>
          <w:rFonts w:hAnsi="ＭＳ 明朝"/>
          <w:color w:val="auto"/>
          <w:szCs w:val="20"/>
        </w:rPr>
        <w:t>1</w:t>
      </w:r>
      <w:r w:rsidR="009E487E" w:rsidRPr="00D91346">
        <w:rPr>
          <w:rFonts w:hAnsi="ＭＳ 明朝"/>
          <w:color w:val="auto"/>
        </w:rPr>
        <w:t>5</w:t>
      </w:r>
      <w:r w:rsidRPr="00D91346">
        <w:rPr>
          <w:rFonts w:hAnsi="ＭＳ 明朝"/>
          <w:color w:val="auto"/>
        </w:rPr>
        <w:t>×X2＋0.2×Y＋0.2</w:t>
      </w:r>
      <w:r w:rsidR="009E487E" w:rsidRPr="00D91346">
        <w:rPr>
          <w:rFonts w:hAnsi="ＭＳ 明朝"/>
          <w:color w:val="auto"/>
        </w:rPr>
        <w:t>5</w:t>
      </w:r>
      <w:r w:rsidRPr="00D91346">
        <w:rPr>
          <w:rFonts w:hAnsi="ＭＳ 明朝"/>
          <w:color w:val="auto"/>
        </w:rPr>
        <w:t>×Z＋0.15×W</w:t>
      </w:r>
    </w:p>
    <w:p w:rsidR="00240F2E" w:rsidRPr="00D91346" w:rsidRDefault="00240F2E" w:rsidP="00402F2D">
      <w:pPr>
        <w:widowControl w:val="0"/>
        <w:spacing w:line="240" w:lineRule="atLeast"/>
        <w:ind w:firstLineChars="100" w:firstLine="220"/>
        <w:jc w:val="both"/>
        <w:rPr>
          <w:rFonts w:hAnsi="ＭＳ 明朝" w:hint="default"/>
          <w:color w:val="auto"/>
        </w:rPr>
      </w:pPr>
      <w:r w:rsidRPr="00D91346">
        <w:rPr>
          <w:rFonts w:hAnsi="ＭＳ 明朝"/>
          <w:color w:val="auto"/>
        </w:rPr>
        <w:t>(1) 完成工事</w:t>
      </w:r>
      <w:r w:rsidR="00606FA9" w:rsidRPr="00D91346">
        <w:rPr>
          <w:rFonts w:hAnsi="ＭＳ 明朝"/>
          <w:color w:val="auto"/>
        </w:rPr>
        <w:t>（</w:t>
      </w:r>
      <w:r w:rsidR="00402F2D" w:rsidRPr="00D91346">
        <w:rPr>
          <w:rFonts w:hAnsi="ＭＳ 明朝"/>
          <w:color w:val="auto"/>
        </w:rPr>
        <w:t>完成</w:t>
      </w:r>
      <w:r w:rsidR="00606FA9" w:rsidRPr="00D91346">
        <w:rPr>
          <w:rFonts w:hAnsi="ＭＳ 明朝"/>
          <w:color w:val="auto"/>
        </w:rPr>
        <w:t>）</w:t>
      </w:r>
      <w:r w:rsidRPr="00D91346">
        <w:rPr>
          <w:rFonts w:hAnsi="ＭＳ 明朝"/>
          <w:color w:val="auto"/>
        </w:rPr>
        <w:t>高による点数(X1)</w:t>
      </w:r>
    </w:p>
    <w:p w:rsidR="00240F2E" w:rsidRPr="00D91346" w:rsidRDefault="00240F2E" w:rsidP="004E43E7">
      <w:pPr>
        <w:widowControl w:val="0"/>
        <w:spacing w:line="240" w:lineRule="atLeast"/>
        <w:ind w:leftChars="228" w:left="502" w:firstLineChars="100" w:firstLine="220"/>
        <w:jc w:val="both"/>
        <w:rPr>
          <w:rFonts w:hAnsi="ＭＳ 明朝" w:hint="default"/>
          <w:color w:val="auto"/>
        </w:rPr>
      </w:pPr>
      <w:r w:rsidRPr="00D91346">
        <w:rPr>
          <w:rFonts w:hAnsi="ＭＳ 明朝"/>
          <w:color w:val="auto"/>
        </w:rPr>
        <w:t>当該業種の完成工事</w:t>
      </w:r>
      <w:r w:rsidR="00606FA9" w:rsidRPr="00D91346">
        <w:rPr>
          <w:rFonts w:hAnsi="ＭＳ 明朝"/>
          <w:color w:val="auto"/>
        </w:rPr>
        <w:t>（</w:t>
      </w:r>
      <w:r w:rsidR="00402F2D" w:rsidRPr="00D91346">
        <w:rPr>
          <w:rFonts w:hAnsi="ＭＳ 明朝"/>
          <w:color w:val="auto"/>
        </w:rPr>
        <w:t>完成</w:t>
      </w:r>
      <w:r w:rsidR="00606FA9" w:rsidRPr="00D91346">
        <w:rPr>
          <w:rFonts w:hAnsi="ＭＳ 明朝"/>
          <w:color w:val="auto"/>
        </w:rPr>
        <w:t>）</w:t>
      </w:r>
      <w:r w:rsidRPr="00D91346">
        <w:rPr>
          <w:rFonts w:hAnsi="ＭＳ 明朝"/>
          <w:color w:val="auto"/>
        </w:rPr>
        <w:t>高の金額</w:t>
      </w:r>
      <w:r w:rsidR="009E487E" w:rsidRPr="00D91346">
        <w:rPr>
          <w:rFonts w:hAnsi="ＭＳ 明朝"/>
          <w:color w:val="auto"/>
        </w:rPr>
        <w:t>（</w:t>
      </w:r>
      <w:r w:rsidR="00FA40F9" w:rsidRPr="00D91346">
        <w:rPr>
          <w:rFonts w:hAnsi="ＭＳ 明朝"/>
          <w:color w:val="auto"/>
        </w:rPr>
        <w:t>審査対象事業年度を含む</w:t>
      </w:r>
      <w:r w:rsidR="009E487E" w:rsidRPr="00D91346">
        <w:rPr>
          <w:rFonts w:hAnsi="ＭＳ 明朝"/>
          <w:color w:val="auto"/>
        </w:rPr>
        <w:t>2</w:t>
      </w:r>
      <w:r w:rsidR="00CD6814" w:rsidRPr="00D91346">
        <w:rPr>
          <w:rFonts w:hAnsi="ＭＳ 明朝"/>
          <w:color w:val="auto"/>
        </w:rPr>
        <w:t>年</w:t>
      </w:r>
      <w:r w:rsidR="009E487E" w:rsidRPr="00D91346">
        <w:rPr>
          <w:rFonts w:hAnsi="ＭＳ 明朝"/>
          <w:color w:val="auto"/>
        </w:rPr>
        <w:t>平均</w:t>
      </w:r>
      <w:r w:rsidR="00317183" w:rsidRPr="00D91346">
        <w:rPr>
          <w:rFonts w:hAnsi="ＭＳ 明朝"/>
          <w:color w:val="auto"/>
        </w:rPr>
        <w:t>又は</w:t>
      </w:r>
      <w:r w:rsidR="009E487E" w:rsidRPr="00D91346">
        <w:rPr>
          <w:rFonts w:hAnsi="ＭＳ 明朝"/>
          <w:color w:val="auto"/>
        </w:rPr>
        <w:t>3</w:t>
      </w:r>
      <w:r w:rsidR="00CD6814" w:rsidRPr="00D91346">
        <w:rPr>
          <w:rFonts w:hAnsi="ＭＳ 明朝"/>
          <w:color w:val="auto"/>
        </w:rPr>
        <w:t>年</w:t>
      </w:r>
      <w:r w:rsidR="009E487E" w:rsidRPr="00D91346">
        <w:rPr>
          <w:rFonts w:hAnsi="ＭＳ 明朝"/>
          <w:color w:val="auto"/>
        </w:rPr>
        <w:t>平均</w:t>
      </w:r>
      <w:r w:rsidR="00317183" w:rsidRPr="00D91346">
        <w:rPr>
          <w:rFonts w:hAnsi="ＭＳ 明朝"/>
          <w:color w:val="auto"/>
        </w:rPr>
        <w:t>を</w:t>
      </w:r>
      <w:r w:rsidR="009E487E" w:rsidRPr="00D91346">
        <w:rPr>
          <w:rFonts w:hAnsi="ＭＳ 明朝"/>
          <w:color w:val="auto"/>
        </w:rPr>
        <w:t>選択）</w:t>
      </w:r>
      <w:r w:rsidRPr="00D91346">
        <w:rPr>
          <w:rFonts w:hAnsi="ＭＳ 明朝"/>
          <w:color w:val="auto"/>
        </w:rPr>
        <w:t>を、別表5にあてはめて得た評点をX1とする。</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 xml:space="preserve">(2) </w:t>
      </w:r>
      <w:r w:rsidR="009E487E" w:rsidRPr="00D91346">
        <w:rPr>
          <w:rFonts w:hAnsi="ＭＳ 明朝"/>
          <w:color w:val="auto"/>
        </w:rPr>
        <w:t>自己資本額</w:t>
      </w:r>
      <w:r w:rsidR="00F6388B" w:rsidRPr="00056573">
        <w:rPr>
          <w:rFonts w:hAnsi="ＭＳ 明朝"/>
          <w:color w:val="auto"/>
        </w:rPr>
        <w:t>及び</w:t>
      </w:r>
      <w:r w:rsidR="00CD6814" w:rsidRPr="00D91346">
        <w:rPr>
          <w:rFonts w:hAnsi="ＭＳ 明朝"/>
          <w:color w:val="auto"/>
        </w:rPr>
        <w:t>平均</w:t>
      </w:r>
      <w:r w:rsidR="009E487E" w:rsidRPr="00D91346">
        <w:rPr>
          <w:rFonts w:hAnsi="ＭＳ 明朝"/>
          <w:color w:val="auto"/>
        </w:rPr>
        <w:t>利益額</w:t>
      </w:r>
      <w:r w:rsidR="00CD6814" w:rsidRPr="00D91346">
        <w:rPr>
          <w:rFonts w:hAnsi="ＭＳ 明朝"/>
          <w:color w:val="auto"/>
        </w:rPr>
        <w:t>による点数</w:t>
      </w:r>
      <w:r w:rsidRPr="00D91346">
        <w:rPr>
          <w:rFonts w:hAnsi="ＭＳ 明朝"/>
          <w:color w:val="auto"/>
        </w:rPr>
        <w:t>(X2)</w:t>
      </w:r>
    </w:p>
    <w:p w:rsidR="00240F2E" w:rsidRPr="00D91346" w:rsidRDefault="00240F2E" w:rsidP="00F869A9">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下記のX21とX22の点数を</w:t>
      </w:r>
      <w:r w:rsidRPr="00D91346">
        <w:rPr>
          <w:rFonts w:hAnsi="ＭＳ 明朝"/>
          <w:color w:val="auto"/>
          <w:szCs w:val="20"/>
        </w:rPr>
        <w:t>別表8にあてはめて得た評点を</w:t>
      </w:r>
      <w:r w:rsidRPr="00D91346">
        <w:rPr>
          <w:rFonts w:hAnsi="ＭＳ 明朝"/>
          <w:color w:val="auto"/>
        </w:rPr>
        <w:t>X2とする。</w:t>
      </w:r>
    </w:p>
    <w:p w:rsidR="00240F2E" w:rsidRPr="00D91346" w:rsidRDefault="00240F2E">
      <w:pPr>
        <w:widowControl w:val="0"/>
        <w:spacing w:line="240" w:lineRule="atLeast"/>
        <w:ind w:firstLineChars="200" w:firstLine="440"/>
        <w:jc w:val="both"/>
        <w:rPr>
          <w:rFonts w:hAnsi="ＭＳ 明朝" w:hint="default"/>
          <w:color w:val="auto"/>
        </w:rPr>
      </w:pPr>
      <w:r w:rsidRPr="00D91346">
        <w:rPr>
          <w:rFonts w:hAnsi="ＭＳ 明朝"/>
          <w:color w:val="auto"/>
        </w:rPr>
        <w:t>ｱ 自己資本額点数(X21)</w:t>
      </w:r>
    </w:p>
    <w:p w:rsidR="009E487E" w:rsidRPr="00D91346" w:rsidRDefault="00FA40F9" w:rsidP="007D213F">
      <w:pPr>
        <w:widowControl w:val="0"/>
        <w:spacing w:line="240" w:lineRule="atLeast"/>
        <w:ind w:leftChars="200" w:left="440" w:firstLineChars="100" w:firstLine="220"/>
        <w:jc w:val="both"/>
        <w:rPr>
          <w:rFonts w:hAnsi="ＭＳ 明朝" w:hint="default"/>
          <w:color w:val="auto"/>
          <w:szCs w:val="20"/>
        </w:rPr>
      </w:pPr>
      <w:r w:rsidRPr="00D91346">
        <w:rPr>
          <w:rFonts w:hAnsi="ＭＳ 明朝"/>
          <w:color w:val="auto"/>
          <w:szCs w:val="20"/>
        </w:rPr>
        <w:t>審査対象事業年度の</w:t>
      </w:r>
      <w:r w:rsidR="009E487E" w:rsidRPr="00D91346">
        <w:rPr>
          <w:rFonts w:hAnsi="ＭＳ 明朝"/>
          <w:color w:val="auto"/>
          <w:szCs w:val="20"/>
        </w:rPr>
        <w:t>自己資本の額（純資産合計の額）又は</w:t>
      </w:r>
      <w:r w:rsidRPr="00D91346">
        <w:rPr>
          <w:rFonts w:hAnsi="ＭＳ 明朝"/>
          <w:color w:val="auto"/>
          <w:szCs w:val="20"/>
        </w:rPr>
        <w:t>審査対象事業年度と前審査対象事業年度の</w:t>
      </w:r>
      <w:r w:rsidR="009E487E" w:rsidRPr="00D91346">
        <w:rPr>
          <w:rFonts w:hAnsi="ＭＳ 明朝"/>
          <w:color w:val="auto"/>
          <w:szCs w:val="20"/>
        </w:rPr>
        <w:t>平均自己資本額（2</w:t>
      </w:r>
      <w:r w:rsidR="00CD6814" w:rsidRPr="00D91346">
        <w:rPr>
          <w:rFonts w:hAnsi="ＭＳ 明朝"/>
          <w:color w:val="auto"/>
          <w:szCs w:val="20"/>
        </w:rPr>
        <w:t>年</w:t>
      </w:r>
      <w:r w:rsidR="009E487E" w:rsidRPr="00D91346">
        <w:rPr>
          <w:rFonts w:hAnsi="ＭＳ 明朝"/>
          <w:color w:val="auto"/>
          <w:szCs w:val="20"/>
        </w:rPr>
        <w:t>平均）を</w:t>
      </w:r>
      <w:r w:rsidR="00972EBD" w:rsidRPr="00D91346">
        <w:rPr>
          <w:rFonts w:hAnsi="ＭＳ 明朝"/>
          <w:color w:val="auto"/>
          <w:szCs w:val="20"/>
        </w:rPr>
        <w:t>、</w:t>
      </w:r>
      <w:r w:rsidR="009E487E" w:rsidRPr="00D91346">
        <w:rPr>
          <w:rFonts w:hAnsi="ＭＳ 明朝"/>
          <w:color w:val="auto"/>
          <w:szCs w:val="20"/>
        </w:rPr>
        <w:t>別表6にあてはめて得た評点をX21とする。</w:t>
      </w:r>
    </w:p>
    <w:p w:rsidR="00240F2E" w:rsidRPr="00D91346" w:rsidRDefault="00240F2E" w:rsidP="002B1AF2">
      <w:pPr>
        <w:widowControl w:val="0"/>
        <w:spacing w:line="240" w:lineRule="atLeast"/>
        <w:ind w:firstLineChars="200" w:firstLine="440"/>
        <w:jc w:val="both"/>
        <w:rPr>
          <w:rFonts w:hAnsi="ＭＳ 明朝" w:hint="default"/>
          <w:color w:val="auto"/>
        </w:rPr>
      </w:pPr>
      <w:bookmarkStart w:id="8" w:name="OLE_LINK3"/>
      <w:r w:rsidRPr="00D91346">
        <w:rPr>
          <w:rFonts w:hAnsi="ＭＳ 明朝"/>
          <w:color w:val="auto"/>
        </w:rPr>
        <w:t>ｲ</w:t>
      </w:r>
      <w:bookmarkEnd w:id="8"/>
      <w:r w:rsidRPr="00D91346">
        <w:rPr>
          <w:rFonts w:hAnsi="ＭＳ 明朝"/>
          <w:color w:val="auto"/>
        </w:rPr>
        <w:t xml:space="preserve"> </w:t>
      </w:r>
      <w:r w:rsidR="00021009" w:rsidRPr="00D91346">
        <w:rPr>
          <w:rFonts w:hAnsi="ＭＳ 明朝"/>
          <w:color w:val="auto"/>
          <w:szCs w:val="20"/>
        </w:rPr>
        <w:t>平均利益額</w:t>
      </w:r>
      <w:r w:rsidR="00CD6814" w:rsidRPr="00D91346">
        <w:rPr>
          <w:rFonts w:hAnsi="ＭＳ 明朝"/>
          <w:color w:val="auto"/>
          <w:szCs w:val="20"/>
        </w:rPr>
        <w:t>点数</w:t>
      </w:r>
      <w:r w:rsidRPr="00D91346">
        <w:rPr>
          <w:rFonts w:hAnsi="ＭＳ 明朝"/>
          <w:color w:val="auto"/>
        </w:rPr>
        <w:t>(X22)</w:t>
      </w:r>
    </w:p>
    <w:p w:rsidR="00021009" w:rsidRPr="00D91346" w:rsidRDefault="00FA40F9" w:rsidP="003D5526">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審査対象</w:t>
      </w:r>
      <w:r w:rsidRPr="00D91346">
        <w:rPr>
          <w:rFonts w:hAnsi="ＭＳ 明朝"/>
          <w:color w:val="auto"/>
          <w:szCs w:val="20"/>
        </w:rPr>
        <w:t>事業年度と前審査対象事業年度の</w:t>
      </w:r>
      <w:r w:rsidR="002165F2" w:rsidRPr="00D91346">
        <w:rPr>
          <w:rFonts w:hAnsi="ＭＳ 明朝"/>
          <w:color w:val="auto"/>
          <w:szCs w:val="20"/>
        </w:rPr>
        <w:t>、</w:t>
      </w:r>
      <w:r w:rsidR="00021009" w:rsidRPr="00D91346">
        <w:rPr>
          <w:rFonts w:hAnsi="ＭＳ 明朝"/>
          <w:color w:val="auto"/>
        </w:rPr>
        <w:t>利払前税引前償却前利益（営業利益＋減価償却実施額）の2年</w:t>
      </w:r>
      <w:r w:rsidR="00606FA9" w:rsidRPr="00D91346">
        <w:rPr>
          <w:rFonts w:hAnsi="ＭＳ 明朝"/>
          <w:color w:val="auto"/>
        </w:rPr>
        <w:t>平均の額</w:t>
      </w:r>
      <w:r w:rsidR="003D5526" w:rsidRPr="00D91346">
        <w:rPr>
          <w:rFonts w:hAnsi="ＭＳ 明朝"/>
          <w:color w:val="auto"/>
        </w:rPr>
        <w:t>を別表7にあてはめて得た評点をX22とする。</w:t>
      </w:r>
    </w:p>
    <w:p w:rsidR="00240F2E" w:rsidRPr="00D91346" w:rsidRDefault="00240F2E" w:rsidP="00800852">
      <w:pPr>
        <w:widowControl w:val="0"/>
        <w:spacing w:line="240" w:lineRule="atLeast"/>
        <w:ind w:firstLineChars="100" w:firstLine="220"/>
        <w:jc w:val="both"/>
        <w:rPr>
          <w:rFonts w:hAnsi="ＭＳ 明朝" w:hint="default"/>
          <w:color w:val="auto"/>
        </w:rPr>
      </w:pPr>
      <w:r w:rsidRPr="00D91346">
        <w:rPr>
          <w:rFonts w:hAnsi="ＭＳ 明朝"/>
          <w:color w:val="auto"/>
        </w:rPr>
        <w:t>(3) 納税額</w:t>
      </w:r>
      <w:r w:rsidR="00CD6F0F" w:rsidRPr="00D91346">
        <w:rPr>
          <w:rFonts w:hAnsi="ＭＳ 明朝"/>
          <w:color w:val="auto"/>
        </w:rPr>
        <w:t>による点数</w:t>
      </w:r>
      <w:r w:rsidRPr="00D91346">
        <w:rPr>
          <w:rFonts w:hAnsi="ＭＳ 明朝"/>
          <w:color w:val="auto"/>
        </w:rPr>
        <w:t>(Y)</w:t>
      </w:r>
    </w:p>
    <w:p w:rsidR="00240F2E" w:rsidRPr="00D91346" w:rsidRDefault="00240F2E" w:rsidP="004E43E7">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審査対象</w:t>
      </w:r>
      <w:r w:rsidR="00F869A9" w:rsidRPr="00D91346">
        <w:rPr>
          <w:rFonts w:hAnsi="ＭＳ 明朝"/>
          <w:color w:val="auto"/>
        </w:rPr>
        <w:t>事業年度</w:t>
      </w:r>
      <w:r w:rsidRPr="00D91346">
        <w:rPr>
          <w:rFonts w:hAnsi="ＭＳ 明朝"/>
          <w:color w:val="auto"/>
        </w:rPr>
        <w:t>の法人税又は所得税の納税済額を</w:t>
      </w:r>
      <w:r w:rsidR="00972EBD" w:rsidRPr="00D91346">
        <w:rPr>
          <w:rFonts w:hAnsi="ＭＳ 明朝"/>
          <w:color w:val="auto"/>
        </w:rPr>
        <w:t>、</w:t>
      </w:r>
      <w:r w:rsidRPr="00D91346">
        <w:rPr>
          <w:rFonts w:hAnsi="ＭＳ 明朝"/>
          <w:color w:val="auto"/>
        </w:rPr>
        <w:t>別表9にあてはめて得た評点をYとする。</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(4) 技術</w:t>
      </w:r>
      <w:r w:rsidR="00600038" w:rsidRPr="00D91346">
        <w:rPr>
          <w:rFonts w:hAnsi="ＭＳ 明朝"/>
          <w:color w:val="auto"/>
        </w:rPr>
        <w:t>職員数及び元請完成工事（</w:t>
      </w:r>
      <w:r w:rsidR="00402F2D" w:rsidRPr="00D91346">
        <w:rPr>
          <w:rFonts w:hAnsi="ＭＳ 明朝"/>
          <w:color w:val="auto"/>
        </w:rPr>
        <w:t>完成</w:t>
      </w:r>
      <w:r w:rsidR="00600038" w:rsidRPr="00D91346">
        <w:rPr>
          <w:rFonts w:hAnsi="ＭＳ 明朝"/>
          <w:color w:val="auto"/>
        </w:rPr>
        <w:t>）高</w:t>
      </w:r>
      <w:r w:rsidR="00CD6F0F" w:rsidRPr="00D91346">
        <w:rPr>
          <w:rFonts w:hAnsi="ＭＳ 明朝"/>
          <w:color w:val="auto"/>
        </w:rPr>
        <w:t>による点数</w:t>
      </w:r>
      <w:r w:rsidRPr="00D91346">
        <w:rPr>
          <w:rFonts w:hAnsi="ＭＳ 明朝"/>
          <w:color w:val="auto"/>
        </w:rPr>
        <w:t>(Z)</w:t>
      </w:r>
    </w:p>
    <w:p w:rsidR="00600038" w:rsidRPr="00D91346" w:rsidRDefault="00600038">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下記のZ1の点数に5分の4を乗じたものとZ2の点数に5分の1を乗じたものの合計した数値を</w:t>
      </w:r>
      <w:r w:rsidR="00240F2E" w:rsidRPr="00D91346">
        <w:rPr>
          <w:rFonts w:hAnsi="ＭＳ 明朝"/>
          <w:color w:val="auto"/>
        </w:rPr>
        <w:t>Zとする。</w:t>
      </w:r>
    </w:p>
    <w:p w:rsidR="00600038" w:rsidRPr="00D91346" w:rsidRDefault="00600038" w:rsidP="00600038">
      <w:pPr>
        <w:widowControl w:val="0"/>
        <w:spacing w:line="240" w:lineRule="atLeast"/>
        <w:ind w:firstLineChars="200" w:firstLine="440"/>
        <w:jc w:val="both"/>
        <w:rPr>
          <w:rFonts w:hAnsi="ＭＳ 明朝" w:hint="default"/>
          <w:color w:val="auto"/>
        </w:rPr>
      </w:pPr>
      <w:r w:rsidRPr="00D91346">
        <w:rPr>
          <w:rFonts w:hAnsi="ＭＳ 明朝"/>
          <w:color w:val="auto"/>
        </w:rPr>
        <w:t>ｱ　技術職員数</w:t>
      </w:r>
      <w:r w:rsidR="00CD6F0F" w:rsidRPr="00D91346">
        <w:rPr>
          <w:rFonts w:hAnsi="ＭＳ 明朝"/>
          <w:color w:val="auto"/>
        </w:rPr>
        <w:t>点数</w:t>
      </w:r>
      <w:r w:rsidRPr="00D91346">
        <w:rPr>
          <w:rFonts w:hAnsi="ＭＳ 明朝"/>
          <w:color w:val="auto"/>
        </w:rPr>
        <w:t>（Z1）</w:t>
      </w:r>
    </w:p>
    <w:p w:rsidR="00240F2E" w:rsidRPr="00D91346" w:rsidRDefault="00600038" w:rsidP="00600038">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登録申請を行った業種に従事する技術職員（直接的かつ恒常的に雇用している者）の人数を</w:t>
      </w:r>
      <w:r w:rsidR="00EA1C26" w:rsidRPr="00D91346">
        <w:rPr>
          <w:rFonts w:hAnsi="ＭＳ 明朝"/>
          <w:color w:val="auto"/>
        </w:rPr>
        <w:t>下記数式</w:t>
      </w:r>
      <w:r w:rsidR="00684448" w:rsidRPr="00D91346">
        <w:rPr>
          <w:rFonts w:hAnsi="ＭＳ 明朝"/>
          <w:color w:val="auto"/>
        </w:rPr>
        <w:t>に入れて計算した</w:t>
      </w:r>
      <w:r w:rsidRPr="00D91346">
        <w:rPr>
          <w:rFonts w:hAnsi="ＭＳ 明朝"/>
          <w:color w:val="auto"/>
        </w:rPr>
        <w:t>技術職員数値</w:t>
      </w:r>
      <w:r w:rsidR="00684448" w:rsidRPr="00D91346">
        <w:rPr>
          <w:rFonts w:hAnsi="ＭＳ 明朝"/>
          <w:color w:val="auto"/>
        </w:rPr>
        <w:t>を</w:t>
      </w:r>
      <w:r w:rsidRPr="00D91346">
        <w:rPr>
          <w:rFonts w:hAnsi="ＭＳ 明朝"/>
          <w:color w:val="auto"/>
        </w:rPr>
        <w:t>、別表10（1）にあてはめて得た評点をZ1とする。</w:t>
      </w:r>
      <w:r w:rsidR="00240F2E" w:rsidRPr="00D91346">
        <w:rPr>
          <w:rFonts w:hAnsi="ＭＳ 明朝"/>
          <w:color w:val="auto"/>
        </w:rPr>
        <w:t>ただし、申請業種「船舶」及び「ろ過層処理」については、当該業種に従事する技術職員（直接的かつ恒常的に雇用している者）の人数に5を乗じた数値を技術職員数値とする。</w:t>
      </w:r>
    </w:p>
    <w:p w:rsidR="00600038" w:rsidRPr="00D91346" w:rsidRDefault="00600038">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なお、1人の職員につき技術職員として申請できるのは2業種までとする。</w:t>
      </w:r>
    </w:p>
    <w:p w:rsidR="00600038" w:rsidRPr="00D91346" w:rsidRDefault="00600038">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lastRenderedPageBreak/>
        <w:t>技術職員数値＝1級監理受講者数×</w:t>
      </w:r>
      <w:r w:rsidR="008B219E" w:rsidRPr="00D91346">
        <w:rPr>
          <w:rFonts w:hAnsi="ＭＳ 明朝"/>
          <w:color w:val="auto"/>
        </w:rPr>
        <w:t>6＋1級技術者数×5＋基幹技能者数×3＋2級技術者数×2＋その他技術者数×1</w:t>
      </w:r>
    </w:p>
    <w:p w:rsidR="008B219E" w:rsidRPr="00D91346" w:rsidRDefault="008B219E" w:rsidP="008B219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※1級監理受講者とは、1級技術者であって、かつ、監理技術者資格者証の交付を受けているもの（ただし、直前5年以内に講習を受講したものに限る）。</w:t>
      </w:r>
    </w:p>
    <w:p w:rsidR="008B219E" w:rsidRPr="00D91346" w:rsidRDefault="008B219E" w:rsidP="008B219E">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※基幹技能者は、登録基幹技能者講習を修了したもの。</w:t>
      </w:r>
    </w:p>
    <w:p w:rsidR="008B219E" w:rsidRPr="00D91346" w:rsidRDefault="008B219E" w:rsidP="00F72746">
      <w:pPr>
        <w:widowControl w:val="0"/>
        <w:spacing w:line="240" w:lineRule="atLeast"/>
        <w:ind w:firstLineChars="200" w:firstLine="440"/>
        <w:jc w:val="both"/>
        <w:rPr>
          <w:rFonts w:hAnsi="ＭＳ 明朝" w:hint="default"/>
          <w:color w:val="auto"/>
        </w:rPr>
      </w:pPr>
      <w:r w:rsidRPr="00D91346">
        <w:rPr>
          <w:rFonts w:hAnsi="ＭＳ 明朝"/>
          <w:color w:val="auto"/>
        </w:rPr>
        <w:t xml:space="preserve">ｲ　</w:t>
      </w:r>
      <w:r w:rsidR="003D5526" w:rsidRPr="00D91346">
        <w:rPr>
          <w:rFonts w:hAnsi="ＭＳ 明朝"/>
          <w:color w:val="auto"/>
        </w:rPr>
        <w:t>年間平均</w:t>
      </w:r>
      <w:r w:rsidRPr="00D91346">
        <w:rPr>
          <w:rFonts w:hAnsi="ＭＳ 明朝"/>
          <w:color w:val="auto"/>
        </w:rPr>
        <w:t>元請完成工事</w:t>
      </w:r>
      <w:r w:rsidR="00F72746" w:rsidRPr="00D91346">
        <w:rPr>
          <w:rFonts w:hAnsi="ＭＳ 明朝"/>
          <w:color w:val="auto"/>
        </w:rPr>
        <w:t>（完成）</w:t>
      </w:r>
      <w:r w:rsidRPr="00D91346">
        <w:rPr>
          <w:rFonts w:hAnsi="ＭＳ 明朝"/>
          <w:color w:val="auto"/>
        </w:rPr>
        <w:t>高</w:t>
      </w:r>
      <w:r w:rsidR="00CD6F0F" w:rsidRPr="00D91346">
        <w:rPr>
          <w:rFonts w:hAnsi="ＭＳ 明朝"/>
          <w:color w:val="auto"/>
        </w:rPr>
        <w:t>点数</w:t>
      </w:r>
      <w:r w:rsidRPr="00D91346">
        <w:rPr>
          <w:rFonts w:hAnsi="ＭＳ 明朝"/>
          <w:color w:val="auto"/>
        </w:rPr>
        <w:t>（Z2）</w:t>
      </w:r>
    </w:p>
    <w:p w:rsidR="00914F2D" w:rsidRPr="00D91346" w:rsidRDefault="00914F2D" w:rsidP="004E43E7">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当該業種の</w:t>
      </w:r>
      <w:r w:rsidR="00EA1C26" w:rsidRPr="00D91346">
        <w:rPr>
          <w:rFonts w:hAnsi="ＭＳ 明朝"/>
          <w:color w:val="auto"/>
        </w:rPr>
        <w:t>審査対象事業年度を含む</w:t>
      </w:r>
      <w:r w:rsidRPr="00D91346">
        <w:rPr>
          <w:rFonts w:hAnsi="ＭＳ 明朝"/>
          <w:color w:val="auto"/>
        </w:rPr>
        <w:t>2年又は3年の年間平均元請完成工事（</w:t>
      </w:r>
      <w:r w:rsidR="00402F2D" w:rsidRPr="00D91346">
        <w:rPr>
          <w:rFonts w:hAnsi="ＭＳ 明朝"/>
          <w:color w:val="auto"/>
        </w:rPr>
        <w:t>完成</w:t>
      </w:r>
      <w:r w:rsidRPr="00D91346">
        <w:rPr>
          <w:rFonts w:hAnsi="ＭＳ 明朝"/>
          <w:color w:val="auto"/>
        </w:rPr>
        <w:t>）高の金額を</w:t>
      </w:r>
      <w:r w:rsidR="00B778DB" w:rsidRPr="00D91346">
        <w:rPr>
          <w:rFonts w:hAnsi="ＭＳ 明朝"/>
          <w:color w:val="auto"/>
        </w:rPr>
        <w:t>、</w:t>
      </w:r>
      <w:r w:rsidRPr="00D91346">
        <w:rPr>
          <w:rFonts w:hAnsi="ＭＳ 明朝"/>
          <w:color w:val="auto"/>
        </w:rPr>
        <w:t>別表10（2）にあてはめて得た評点をZ2とする。ただし、</w:t>
      </w:r>
      <w:r w:rsidR="002B1AF2" w:rsidRPr="00D91346">
        <w:rPr>
          <w:rFonts w:hAnsi="ＭＳ 明朝"/>
          <w:color w:val="auto"/>
        </w:rPr>
        <w:t>審査対象事業年度を含む</w:t>
      </w:r>
      <w:r w:rsidRPr="00D91346">
        <w:rPr>
          <w:rFonts w:hAnsi="ＭＳ 明朝"/>
          <w:color w:val="auto"/>
        </w:rPr>
        <w:t>2年平均又は3年平均の選択については、X1（完成工事高）の方法と同一でなければならない。</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 xml:space="preserve">(5) </w:t>
      </w:r>
      <w:r w:rsidR="00914F2D" w:rsidRPr="00D91346">
        <w:rPr>
          <w:rFonts w:hAnsi="ＭＳ 明朝"/>
          <w:color w:val="auto"/>
        </w:rPr>
        <w:t>その他</w:t>
      </w:r>
      <w:r w:rsidRPr="00D91346">
        <w:rPr>
          <w:rFonts w:hAnsi="ＭＳ 明朝"/>
          <w:color w:val="auto"/>
        </w:rPr>
        <w:t>社会性</w:t>
      </w:r>
      <w:r w:rsidR="00B778DB" w:rsidRPr="00D91346">
        <w:rPr>
          <w:rFonts w:hAnsi="ＭＳ 明朝"/>
          <w:color w:val="auto"/>
        </w:rPr>
        <w:t>等</w:t>
      </w:r>
      <w:r w:rsidR="00CD6F0F" w:rsidRPr="00D91346">
        <w:rPr>
          <w:rFonts w:hAnsi="ＭＳ 明朝"/>
          <w:color w:val="auto"/>
        </w:rPr>
        <w:t>による点数</w:t>
      </w:r>
      <w:r w:rsidRPr="00D91346">
        <w:rPr>
          <w:rFonts w:hAnsi="ＭＳ 明朝"/>
          <w:color w:val="auto"/>
        </w:rPr>
        <w:t>(W)</w:t>
      </w:r>
    </w:p>
    <w:p w:rsidR="00240F2E" w:rsidRPr="00D91346" w:rsidRDefault="00240F2E" w:rsidP="00EE71D0">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下記の</w:t>
      </w:r>
      <w:r w:rsidR="003D5526" w:rsidRPr="00D91346">
        <w:rPr>
          <w:rFonts w:hAnsi="ＭＳ 明朝"/>
          <w:color w:val="auto"/>
        </w:rPr>
        <w:t>W1からW4の合計した数値を</w:t>
      </w:r>
      <w:r w:rsidRPr="00D91346">
        <w:rPr>
          <w:rFonts w:hAnsi="ＭＳ 明朝"/>
          <w:color w:val="auto"/>
          <w:szCs w:val="20"/>
        </w:rPr>
        <w:t>別表11(</w:t>
      </w:r>
      <w:r w:rsidR="00914F2D" w:rsidRPr="00D91346">
        <w:rPr>
          <w:rFonts w:hAnsi="ＭＳ 明朝"/>
          <w:color w:val="auto"/>
          <w:szCs w:val="20"/>
        </w:rPr>
        <w:t>5</w:t>
      </w:r>
      <w:r w:rsidRPr="00D91346">
        <w:rPr>
          <w:rFonts w:hAnsi="ＭＳ 明朝"/>
          <w:color w:val="auto"/>
          <w:szCs w:val="20"/>
        </w:rPr>
        <w:t>)にあてはめて得た評点</w:t>
      </w:r>
      <w:r w:rsidRPr="00D91346">
        <w:rPr>
          <w:rFonts w:hAnsi="ＭＳ 明朝"/>
          <w:color w:val="auto"/>
        </w:rPr>
        <w:t>をWとする。</w:t>
      </w:r>
    </w:p>
    <w:p w:rsidR="00240F2E" w:rsidRPr="00D91346" w:rsidRDefault="00240F2E" w:rsidP="00207699">
      <w:pPr>
        <w:widowControl w:val="0"/>
        <w:spacing w:line="240" w:lineRule="atLeast"/>
        <w:ind w:firstLineChars="200" w:firstLine="440"/>
        <w:jc w:val="both"/>
        <w:rPr>
          <w:rFonts w:hAnsi="ＭＳ 明朝" w:hint="default"/>
          <w:color w:val="auto"/>
        </w:rPr>
      </w:pPr>
      <w:r w:rsidRPr="00D91346">
        <w:rPr>
          <w:rFonts w:hAnsi="ＭＳ 明朝"/>
          <w:color w:val="auto"/>
        </w:rPr>
        <w:t>ｱ W1は、</w:t>
      </w:r>
      <w:r w:rsidR="00914F2D" w:rsidRPr="00D91346">
        <w:rPr>
          <w:rFonts w:hAnsi="ＭＳ 明朝"/>
          <w:color w:val="auto"/>
        </w:rPr>
        <w:t>別表11</w:t>
      </w:r>
      <w:r w:rsidR="00CF27AD" w:rsidRPr="00CF27AD">
        <w:rPr>
          <w:rFonts w:hAnsi="ＭＳ 明朝"/>
          <w:color w:val="auto"/>
        </w:rPr>
        <w:t>(1)２．経審を必要としない業種</w:t>
      </w:r>
      <w:r w:rsidR="00914F2D" w:rsidRPr="00D91346">
        <w:rPr>
          <w:rFonts w:hAnsi="ＭＳ 明朝"/>
          <w:color w:val="auto"/>
        </w:rPr>
        <w:t>により</w:t>
      </w:r>
      <w:r w:rsidRPr="00D91346">
        <w:rPr>
          <w:rFonts w:hAnsi="ＭＳ 明朝"/>
          <w:color w:val="auto"/>
        </w:rPr>
        <w:t>算出した数値とする。</w:t>
      </w:r>
    </w:p>
    <w:p w:rsidR="00240F2E" w:rsidRPr="00D91346" w:rsidRDefault="00240F2E" w:rsidP="00A7033D">
      <w:pPr>
        <w:widowControl w:val="0"/>
        <w:spacing w:line="240" w:lineRule="atLeast"/>
        <w:ind w:firstLineChars="200" w:firstLine="440"/>
        <w:jc w:val="both"/>
        <w:rPr>
          <w:rFonts w:hAnsi="ＭＳ 明朝" w:hint="default"/>
          <w:color w:val="auto"/>
        </w:rPr>
      </w:pPr>
      <w:r w:rsidRPr="00D91346">
        <w:rPr>
          <w:rFonts w:hAnsi="ＭＳ 明朝"/>
          <w:color w:val="auto"/>
        </w:rPr>
        <w:t>ｲ W2は、別表11(2)により算出した数値とする。</w:t>
      </w:r>
    </w:p>
    <w:p w:rsidR="00240F2E" w:rsidRPr="00D91346" w:rsidRDefault="00240F2E" w:rsidP="00725D96">
      <w:pPr>
        <w:widowControl w:val="0"/>
        <w:spacing w:line="240" w:lineRule="atLeast"/>
        <w:ind w:firstLineChars="200" w:firstLine="440"/>
        <w:jc w:val="both"/>
        <w:rPr>
          <w:rFonts w:hAnsi="ＭＳ 明朝" w:hint="default"/>
          <w:color w:val="auto"/>
        </w:rPr>
      </w:pPr>
      <w:r w:rsidRPr="00D91346">
        <w:rPr>
          <w:rFonts w:hAnsi="ＭＳ 明朝"/>
          <w:color w:val="auto"/>
        </w:rPr>
        <w:t>ｳ W3は、別表11(3)により算出した数値とする。</w:t>
      </w:r>
    </w:p>
    <w:p w:rsidR="00914F2D" w:rsidRPr="00D91346" w:rsidRDefault="00725D96">
      <w:pPr>
        <w:widowControl w:val="0"/>
        <w:spacing w:line="240" w:lineRule="atLeast"/>
        <w:ind w:firstLineChars="200" w:firstLine="440"/>
        <w:jc w:val="both"/>
        <w:rPr>
          <w:rFonts w:hAnsi="ＭＳ 明朝" w:hint="default"/>
          <w:color w:val="auto"/>
        </w:rPr>
      </w:pPr>
      <w:r w:rsidRPr="00D91346">
        <w:rPr>
          <w:rFonts w:hAnsi="ＭＳ 明朝"/>
          <w:color w:val="auto"/>
        </w:rPr>
        <w:t>ｴ W4は、別表11(4)により算出した数値とする。</w:t>
      </w:r>
    </w:p>
    <w:p w:rsidR="00240F2E" w:rsidRPr="00D91346" w:rsidRDefault="00583B8B">
      <w:pPr>
        <w:widowControl w:val="0"/>
        <w:spacing w:line="240" w:lineRule="atLeast"/>
        <w:ind w:leftChars="100" w:left="231" w:hangingChars="5" w:hanging="11"/>
        <w:jc w:val="both"/>
        <w:rPr>
          <w:rFonts w:hAnsi="ＭＳ 明朝" w:hint="default"/>
          <w:color w:val="auto"/>
        </w:rPr>
      </w:pPr>
      <w:r w:rsidRPr="00D91346">
        <w:rPr>
          <w:rFonts w:hAnsi="ＭＳ 明朝"/>
          <w:color w:val="auto"/>
        </w:rPr>
        <w:t>5</w:t>
      </w:r>
      <w:r w:rsidR="00240F2E" w:rsidRPr="00D91346">
        <w:rPr>
          <w:rFonts w:hAnsi="ＭＳ 明朝"/>
          <w:color w:val="auto"/>
        </w:rPr>
        <w:t xml:space="preserve"> </w:t>
      </w:r>
      <w:r w:rsidR="00240F2E" w:rsidRPr="00D91346">
        <w:rPr>
          <w:rFonts w:hAnsi="ＭＳ 明朝" w:hint="default"/>
          <w:color w:val="auto"/>
        </w:rPr>
        <w:t>変更申請に伴う主観点数の再審査</w:t>
      </w:r>
    </w:p>
    <w:p w:rsidR="00240F2E" w:rsidRPr="00D91346" w:rsidRDefault="00447D63">
      <w:pPr>
        <w:widowControl w:val="0"/>
        <w:spacing w:line="240" w:lineRule="atLeast"/>
        <w:ind w:leftChars="105" w:left="231" w:firstLineChars="100" w:firstLine="220"/>
        <w:jc w:val="both"/>
        <w:rPr>
          <w:rFonts w:hAnsi="ＭＳ 明朝" w:hint="default"/>
          <w:color w:val="auto"/>
        </w:rPr>
      </w:pPr>
      <w:r w:rsidRPr="00D91346">
        <w:rPr>
          <w:color w:val="auto"/>
        </w:rPr>
        <w:t>ISO1400</w:t>
      </w:r>
      <w:r w:rsidR="003C1F2A" w:rsidRPr="00D91346">
        <w:rPr>
          <w:color w:val="auto"/>
        </w:rPr>
        <w:t>0</w:t>
      </w:r>
      <w:r w:rsidRPr="00D91346">
        <w:rPr>
          <w:color w:val="auto"/>
        </w:rPr>
        <w:t>シリーズの14</w:t>
      </w:r>
      <w:r w:rsidR="003C1F2A" w:rsidRPr="00D91346">
        <w:rPr>
          <w:color w:val="auto"/>
        </w:rPr>
        <w:t>0</w:t>
      </w:r>
      <w:r w:rsidRPr="00D91346">
        <w:rPr>
          <w:color w:val="auto"/>
        </w:rPr>
        <w:t>01、エコアクション21、エコステージ又はKES・環境マネジメントシステム・スタンダード</w:t>
      </w:r>
      <w:r w:rsidR="00720424" w:rsidRPr="00D91346">
        <w:rPr>
          <w:color w:val="auto"/>
        </w:rPr>
        <w:t>及び</w:t>
      </w:r>
      <w:r w:rsidRPr="00D91346">
        <w:rPr>
          <w:color w:val="auto"/>
        </w:rPr>
        <w:t>ISO9000シリーズの9001</w:t>
      </w:r>
      <w:r w:rsidR="008E6EB0" w:rsidRPr="00D91346">
        <w:rPr>
          <w:color w:val="auto"/>
        </w:rPr>
        <w:t>（以下「ISO関連」という。）</w:t>
      </w:r>
      <w:r w:rsidR="00240F2E" w:rsidRPr="00D91346">
        <w:rPr>
          <w:rFonts w:hAnsi="ＭＳ 明朝" w:hint="default"/>
          <w:color w:val="auto"/>
        </w:rPr>
        <w:t>に関する変更申請があった場合は、</w:t>
      </w:r>
      <w:r w:rsidR="006B3F33" w:rsidRPr="00D91346">
        <w:rPr>
          <w:rFonts w:hAnsi="ＭＳ 明朝"/>
          <w:color w:val="auto"/>
        </w:rPr>
        <w:t>上記</w:t>
      </w:r>
      <w:r w:rsidR="00240F2E" w:rsidRPr="00D91346">
        <w:rPr>
          <w:rFonts w:hAnsi="ＭＳ 明朝" w:hint="default"/>
          <w:color w:val="auto"/>
        </w:rPr>
        <w:t>3(2)ｳ主観点数加算率による主観点数の再審査を行う。</w:t>
      </w:r>
      <w:r w:rsidR="00240F2E" w:rsidRPr="00D91346">
        <w:rPr>
          <w:rFonts w:hAnsi="ＭＳ 明朝"/>
          <w:color w:val="auto"/>
        </w:rPr>
        <w:t>ただし、業種番号</w:t>
      </w:r>
      <w:r w:rsidR="00240F2E" w:rsidRPr="00D91346">
        <w:rPr>
          <w:rFonts w:hAnsi="ＭＳ 明朝" w:hint="default"/>
          <w:color w:val="auto"/>
        </w:rPr>
        <w:t>01道路舗装工事から業種番号10空調工事までの業種について</w:t>
      </w:r>
      <w:r w:rsidR="00240F2E" w:rsidRPr="00D91346">
        <w:rPr>
          <w:rFonts w:hAnsi="ＭＳ 明朝"/>
          <w:color w:val="auto"/>
        </w:rPr>
        <w:t>は</w:t>
      </w:r>
      <w:r w:rsidR="00240F2E" w:rsidRPr="00D91346">
        <w:rPr>
          <w:rFonts w:hAnsi="ＭＳ 明朝" w:hint="default"/>
          <w:color w:val="auto"/>
        </w:rPr>
        <w:t>、</w:t>
      </w:r>
      <w:r w:rsidR="00240F2E" w:rsidRPr="00D91346">
        <w:rPr>
          <w:rFonts w:hAnsi="ＭＳ 明朝"/>
          <w:color w:val="auto"/>
        </w:rPr>
        <w:t>資本金又は本店所在地に関する変更申請があった場合も、</w:t>
      </w:r>
      <w:r w:rsidR="00240F2E" w:rsidRPr="00D91346">
        <w:rPr>
          <w:rFonts w:hAnsi="ＭＳ 明朝" w:hint="default"/>
          <w:color w:val="auto"/>
        </w:rPr>
        <w:t>主観点数の再審査を行う。</w:t>
      </w:r>
    </w:p>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第6</w:t>
      </w:r>
      <w:bookmarkStart w:id="9" w:name="OLE_LINK4"/>
      <w:r w:rsidRPr="00D91346">
        <w:rPr>
          <w:rFonts w:hAnsi="ＭＳ 明朝"/>
          <w:color w:val="auto"/>
        </w:rPr>
        <w:t xml:space="preserve"> 申請内容を証明する書類</w:t>
      </w:r>
      <w:bookmarkEnd w:id="9"/>
    </w:p>
    <w:p w:rsidR="00240F2E" w:rsidRPr="00D91346" w:rsidRDefault="00240F2E" w:rsidP="00A25019">
      <w:pPr>
        <w:pStyle w:val="3"/>
        <w:widowControl w:val="0"/>
        <w:spacing w:line="240" w:lineRule="atLeast"/>
        <w:ind w:left="220" w:firstLineChars="100" w:firstLine="220"/>
        <w:jc w:val="both"/>
        <w:rPr>
          <w:color w:val="auto"/>
          <w:sz w:val="20"/>
        </w:rPr>
      </w:pPr>
      <w:r w:rsidRPr="00D91346">
        <w:rPr>
          <w:color w:val="auto"/>
          <w:sz w:val="20"/>
        </w:rPr>
        <w:t>登録申請者は、申請後に</w:t>
      </w:r>
      <w:r w:rsidR="001B67D2">
        <w:rPr>
          <w:rFonts w:hint="eastAsia"/>
          <w:color w:val="auto"/>
          <w:sz w:val="20"/>
        </w:rPr>
        <w:t>板橋</w:t>
      </w:r>
      <w:r w:rsidR="00A25019" w:rsidRPr="00D91346">
        <w:rPr>
          <w:rFonts w:hint="eastAsia"/>
          <w:color w:val="auto"/>
          <w:sz w:val="20"/>
        </w:rPr>
        <w:t>区</w:t>
      </w:r>
      <w:r w:rsidRPr="00D91346">
        <w:rPr>
          <w:color w:val="auto"/>
          <w:sz w:val="20"/>
        </w:rPr>
        <w:t>から申請内容が事実であることを証明する書面の提示を求められたときは、これを提示又は提出しなければならない。</w:t>
      </w:r>
    </w:p>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第7 競争入札参加資格の審査結果の確認、変更</w:t>
      </w:r>
      <w:r w:rsidRPr="00D91346">
        <w:rPr>
          <w:rFonts w:hAnsi="ＭＳ 明朝"/>
          <w:color w:val="auto"/>
          <w:szCs w:val="20"/>
        </w:rPr>
        <w:t>等</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1 審査結果の確認</w:t>
      </w:r>
    </w:p>
    <w:p w:rsidR="00240F2E" w:rsidRPr="00D91346" w:rsidRDefault="00240F2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競争入札参加資格の審査結果は、審査が終了次第、</w:t>
      </w:r>
      <w:r w:rsidR="006B3F33" w:rsidRPr="00D91346">
        <w:rPr>
          <w:rFonts w:hAnsi="ＭＳ 明朝"/>
          <w:color w:val="auto"/>
        </w:rPr>
        <w:t>登録</w:t>
      </w:r>
      <w:r w:rsidRPr="00D91346">
        <w:rPr>
          <w:rFonts w:hAnsi="ＭＳ 明朝"/>
          <w:color w:val="auto"/>
        </w:rPr>
        <w:t>申請者が共同運営電子調達サービスにて確認を行う。</w:t>
      </w:r>
    </w:p>
    <w:p w:rsidR="00240F2E" w:rsidRPr="00D91346" w:rsidRDefault="00240F2E" w:rsidP="00161CCE">
      <w:pPr>
        <w:widowControl w:val="0"/>
        <w:spacing w:line="240" w:lineRule="atLeast"/>
        <w:ind w:firstLineChars="100" w:firstLine="220"/>
        <w:jc w:val="both"/>
        <w:rPr>
          <w:rFonts w:hAnsi="ＭＳ 明朝" w:hint="default"/>
          <w:color w:val="auto"/>
          <w:szCs w:val="20"/>
        </w:rPr>
      </w:pPr>
      <w:r w:rsidRPr="00D91346">
        <w:rPr>
          <w:rFonts w:hAnsi="ＭＳ 明朝"/>
          <w:color w:val="auto"/>
          <w:szCs w:val="20"/>
        </w:rPr>
        <w:t>2 資格の取消し</w:t>
      </w:r>
    </w:p>
    <w:p w:rsidR="00240F2E" w:rsidRPr="00D91346" w:rsidRDefault="00240F2E" w:rsidP="00FD376F">
      <w:pPr>
        <w:widowControl w:val="0"/>
        <w:spacing w:line="240" w:lineRule="atLeast"/>
        <w:ind w:firstLineChars="200" w:firstLine="440"/>
        <w:jc w:val="both"/>
        <w:rPr>
          <w:rFonts w:hAnsi="ＭＳ 明朝" w:hint="default"/>
          <w:color w:val="auto"/>
          <w:szCs w:val="20"/>
        </w:rPr>
      </w:pPr>
      <w:r w:rsidRPr="00D91346">
        <w:rPr>
          <w:rFonts w:hAnsi="ＭＳ 明朝"/>
          <w:color w:val="auto"/>
          <w:szCs w:val="20"/>
        </w:rPr>
        <w:t>以下の場合は</w:t>
      </w:r>
      <w:r w:rsidR="00B570A4" w:rsidRPr="00D91346">
        <w:rPr>
          <w:rFonts w:hAnsi="ＭＳ 明朝"/>
          <w:color w:val="auto"/>
          <w:szCs w:val="20"/>
        </w:rPr>
        <w:t>直ちに</w:t>
      </w:r>
      <w:r w:rsidRPr="00D91346">
        <w:rPr>
          <w:rFonts w:hAnsi="ＭＳ 明朝"/>
          <w:color w:val="auto"/>
          <w:szCs w:val="20"/>
        </w:rPr>
        <w:t>、競争入札参加資格の取消申請をすること。</w:t>
      </w:r>
    </w:p>
    <w:p w:rsidR="002929BF" w:rsidRPr="00D91346" w:rsidRDefault="002929BF" w:rsidP="004E43E7">
      <w:pPr>
        <w:widowControl w:val="0"/>
        <w:spacing w:line="240" w:lineRule="atLeast"/>
        <w:ind w:leftChars="100" w:left="220" w:firstLineChars="100" w:firstLine="220"/>
        <w:jc w:val="both"/>
        <w:rPr>
          <w:rFonts w:hAnsi="ＭＳ 明朝" w:hint="default"/>
          <w:color w:val="auto"/>
          <w:szCs w:val="20"/>
        </w:rPr>
      </w:pPr>
      <w:r w:rsidRPr="00D91346">
        <w:rPr>
          <w:rFonts w:hAnsi="ＭＳ 明朝"/>
          <w:color w:val="auto"/>
          <w:szCs w:val="20"/>
        </w:rPr>
        <w:t>なお、以下の定めにかかわらず、競争入札参加資格の有資格者の事情により、その資格の全部又は登録業種の一部を取</w:t>
      </w:r>
      <w:r w:rsidR="00704EF5" w:rsidRPr="00D91346">
        <w:rPr>
          <w:rFonts w:hAnsi="ＭＳ 明朝"/>
          <w:color w:val="auto"/>
          <w:szCs w:val="20"/>
        </w:rPr>
        <w:t>り</w:t>
      </w:r>
      <w:r w:rsidRPr="00D91346">
        <w:rPr>
          <w:rFonts w:hAnsi="ＭＳ 明朝"/>
          <w:color w:val="auto"/>
          <w:szCs w:val="20"/>
        </w:rPr>
        <w:t>消すことができる。</w:t>
      </w:r>
    </w:p>
    <w:p w:rsidR="00240F2E" w:rsidRPr="00D91346" w:rsidRDefault="00240F2E">
      <w:pPr>
        <w:widowControl w:val="0"/>
        <w:spacing w:line="240" w:lineRule="atLeast"/>
        <w:ind w:leftChars="100" w:left="440" w:hangingChars="100" w:hanging="220"/>
        <w:jc w:val="both"/>
        <w:rPr>
          <w:rFonts w:hAnsi="ＭＳ 明朝" w:hint="default"/>
          <w:color w:val="auto"/>
          <w:szCs w:val="20"/>
        </w:rPr>
      </w:pPr>
      <w:r w:rsidRPr="00D91346">
        <w:rPr>
          <w:rFonts w:hAnsi="ＭＳ 明朝"/>
          <w:color w:val="auto"/>
          <w:szCs w:val="20"/>
        </w:rPr>
        <w:t>(1) 資格有効</w:t>
      </w:r>
      <w:r w:rsidR="00232498" w:rsidRPr="00D91346">
        <w:rPr>
          <w:rFonts w:hAnsi="ＭＳ 明朝"/>
          <w:color w:val="auto"/>
          <w:szCs w:val="20"/>
        </w:rPr>
        <w:t>期限</w:t>
      </w:r>
      <w:r w:rsidRPr="00D91346">
        <w:rPr>
          <w:rFonts w:hAnsi="ＭＳ 明朝"/>
          <w:color w:val="auto"/>
          <w:szCs w:val="20"/>
        </w:rPr>
        <w:t>内に、地方自治法施行令第167条の4第1項の規定に該当することとなったとき。</w:t>
      </w:r>
    </w:p>
    <w:p w:rsidR="00240F2E" w:rsidRPr="00D91346" w:rsidRDefault="00240F2E">
      <w:pPr>
        <w:widowControl w:val="0"/>
        <w:spacing w:line="240" w:lineRule="atLeast"/>
        <w:ind w:leftChars="100" w:left="440" w:hangingChars="100" w:hanging="220"/>
        <w:jc w:val="both"/>
        <w:rPr>
          <w:rFonts w:hAnsi="ＭＳ 明朝" w:hint="default"/>
          <w:color w:val="auto"/>
          <w:szCs w:val="20"/>
        </w:rPr>
      </w:pPr>
      <w:r w:rsidRPr="00D91346">
        <w:rPr>
          <w:rFonts w:hAnsi="ＭＳ 明朝"/>
          <w:color w:val="auto"/>
          <w:szCs w:val="20"/>
        </w:rPr>
        <w:t>(2) この公示による競争入札参加資格を有する者が、資格有効期限内に各業種に登録申請を行うために必要な条件を満たさない状態となったとき。</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3 変更申請</w:t>
      </w:r>
    </w:p>
    <w:p w:rsidR="00240F2E" w:rsidRPr="00D91346" w:rsidRDefault="00240F2E" w:rsidP="00207AB6">
      <w:pPr>
        <w:widowControl w:val="0"/>
        <w:spacing w:line="240" w:lineRule="atLeast"/>
        <w:ind w:leftChars="105" w:left="231" w:firstLineChars="100" w:firstLine="220"/>
        <w:jc w:val="both"/>
        <w:rPr>
          <w:rFonts w:hAnsi="ＭＳ 明朝" w:hint="default"/>
          <w:color w:val="auto"/>
        </w:rPr>
      </w:pPr>
      <w:r w:rsidRPr="00D91346">
        <w:rPr>
          <w:rFonts w:hAnsi="ＭＳ 明朝"/>
          <w:color w:val="auto"/>
        </w:rPr>
        <w:t>申請内容のうち、以下の内容に変更があったときは、共同運営電子調達サービスのサイトにアクセスし、所定の手続により速やかに当該内容の変更を申請しなければならない。ただし、</w:t>
      </w:r>
      <w:r w:rsidRPr="00D91346">
        <w:rPr>
          <w:rFonts w:hAnsi="ＭＳ 明朝"/>
          <w:color w:val="auto"/>
        </w:rPr>
        <w:lastRenderedPageBreak/>
        <w:t>以下の内容以外の変更</w:t>
      </w:r>
      <w:r w:rsidR="00721F00" w:rsidRPr="00D91346">
        <w:rPr>
          <w:rFonts w:hAnsi="ＭＳ 明朝"/>
          <w:color w:val="auto"/>
        </w:rPr>
        <w:t>（合併</w:t>
      </w:r>
      <w:r w:rsidR="00A143EA" w:rsidRPr="00D91346">
        <w:rPr>
          <w:rFonts w:hAnsi="ＭＳ 明朝"/>
          <w:color w:val="auto"/>
        </w:rPr>
        <w:t>、</w:t>
      </w:r>
      <w:r w:rsidR="00721F00" w:rsidRPr="00D91346">
        <w:rPr>
          <w:rFonts w:hAnsi="ＭＳ 明朝"/>
          <w:color w:val="auto"/>
        </w:rPr>
        <w:t>分割</w:t>
      </w:r>
      <w:r w:rsidR="00A143EA" w:rsidRPr="00D91346">
        <w:rPr>
          <w:rFonts w:hAnsi="ＭＳ 明朝"/>
          <w:color w:val="auto"/>
        </w:rPr>
        <w:t>又は</w:t>
      </w:r>
      <w:r w:rsidR="00721F00" w:rsidRPr="00D91346">
        <w:rPr>
          <w:rFonts w:hAnsi="ＭＳ 明朝"/>
          <w:color w:val="auto"/>
        </w:rPr>
        <w:t>事業譲渡により企業再編を行った場合を除く。）</w:t>
      </w:r>
      <w:r w:rsidRPr="00D91346">
        <w:rPr>
          <w:rFonts w:hAnsi="ＭＳ 明朝"/>
          <w:color w:val="auto"/>
        </w:rPr>
        <w:t>については、</w:t>
      </w:r>
      <w:r w:rsidRPr="00D91346">
        <w:rPr>
          <w:rFonts w:hAnsi="ＭＳ 明朝"/>
          <w:color w:val="auto"/>
          <w:szCs w:val="20"/>
        </w:rPr>
        <w:t>既に登録している資格を取</w:t>
      </w:r>
      <w:r w:rsidR="002165F2" w:rsidRPr="00D91346">
        <w:rPr>
          <w:rFonts w:hAnsi="ＭＳ 明朝"/>
          <w:color w:val="auto"/>
          <w:szCs w:val="20"/>
        </w:rPr>
        <w:t>り</w:t>
      </w:r>
      <w:r w:rsidRPr="00D91346">
        <w:rPr>
          <w:rFonts w:hAnsi="ＭＳ 明朝"/>
          <w:color w:val="auto"/>
          <w:szCs w:val="20"/>
        </w:rPr>
        <w:t>消し、あらたに登録申請を行わなければならない。</w:t>
      </w:r>
    </w:p>
    <w:p w:rsidR="00240F2E" w:rsidRPr="00D91346" w:rsidRDefault="00240F2E">
      <w:pPr>
        <w:widowControl w:val="0"/>
        <w:spacing w:line="240" w:lineRule="atLeast"/>
        <w:ind w:leftChars="100" w:left="231" w:hangingChars="5" w:hanging="11"/>
        <w:jc w:val="both"/>
        <w:rPr>
          <w:rFonts w:hAnsi="ＭＳ 明朝" w:hint="default"/>
          <w:color w:val="auto"/>
        </w:rPr>
      </w:pPr>
      <w:r w:rsidRPr="00D91346">
        <w:rPr>
          <w:rFonts w:hAnsi="ＭＳ 明朝"/>
          <w:color w:val="auto"/>
        </w:rPr>
        <w:t>(1) 建設業許可番号</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(2) 商号又は名称</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(3) 代表者</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(4) 本店所在地</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(5) 登記上の本店所在地</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(6) 使用印の登録有無</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(7) 代理人</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(8) 資本金</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(9) 担当者</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(10) ISO関連</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(11) 実印、代理人印、使用印</w:t>
      </w:r>
    </w:p>
    <w:p w:rsidR="00240F2E" w:rsidRPr="00D91346" w:rsidRDefault="00240F2E" w:rsidP="004E43E7">
      <w:pPr>
        <w:widowControl w:val="0"/>
        <w:spacing w:line="240" w:lineRule="atLeast"/>
        <w:ind w:leftChars="100" w:left="231" w:hangingChars="5" w:hanging="11"/>
        <w:jc w:val="both"/>
        <w:rPr>
          <w:rFonts w:hAnsi="ＭＳ 明朝" w:hint="default"/>
          <w:color w:val="auto"/>
        </w:rPr>
      </w:pPr>
      <w:r w:rsidRPr="00D91346">
        <w:rPr>
          <w:rFonts w:hAnsi="ＭＳ 明朝"/>
          <w:color w:val="auto"/>
        </w:rPr>
        <w:t>4 登録業種の追加</w:t>
      </w:r>
    </w:p>
    <w:p w:rsidR="00240F2E" w:rsidRPr="00D91346" w:rsidRDefault="00240F2E">
      <w:pPr>
        <w:widowControl w:val="0"/>
        <w:spacing w:line="240" w:lineRule="atLeast"/>
        <w:ind w:leftChars="105" w:left="231" w:firstLineChars="100" w:firstLine="220"/>
        <w:jc w:val="both"/>
        <w:rPr>
          <w:rFonts w:hAnsi="ＭＳ 明朝" w:hint="default"/>
          <w:color w:val="auto"/>
        </w:rPr>
      </w:pPr>
      <w:r w:rsidRPr="00D91346">
        <w:rPr>
          <w:rFonts w:hAnsi="ＭＳ 明朝"/>
          <w:color w:val="auto"/>
          <w:szCs w:val="20"/>
        </w:rPr>
        <w:t>次期の登録申請を行うまでの期間中に登録業種の追加を申請することはできない。</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5 虚偽申請をした者の取扱い</w:t>
      </w:r>
    </w:p>
    <w:p w:rsidR="00240F2E" w:rsidRPr="00D91346" w:rsidRDefault="00240F2E" w:rsidP="00B962BC">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申請に虚偽の入力又は添付書類に虚偽の記載をしたことが判明した者については、競争入札参加資格を与えない。</w:t>
      </w:r>
    </w:p>
    <w:p w:rsidR="00240F2E" w:rsidRPr="00D91346" w:rsidRDefault="00240F2E" w:rsidP="0033036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競争入札参加資格の有資格者となった後、虚偽の申請をしたことが判明した者については、</w:t>
      </w:r>
      <w:r w:rsidR="001B67D2">
        <w:rPr>
          <w:rFonts w:hAnsi="ＭＳ 明朝"/>
          <w:color w:val="auto"/>
        </w:rPr>
        <w:t>板橋</w:t>
      </w:r>
      <w:r w:rsidR="00A25019" w:rsidRPr="00D91346">
        <w:rPr>
          <w:rFonts w:hAnsi="ＭＳ 明朝"/>
          <w:color w:val="auto"/>
        </w:rPr>
        <w:t>区</w:t>
      </w:r>
      <w:r w:rsidRPr="00D91346">
        <w:rPr>
          <w:rFonts w:hAnsi="ＭＳ 明朝"/>
          <w:color w:val="auto"/>
        </w:rPr>
        <w:t>が定める期間、競争入札への参加はできない。</w:t>
      </w:r>
    </w:p>
    <w:p w:rsidR="00C30EBD" w:rsidRPr="00D91346" w:rsidRDefault="00C30EBD" w:rsidP="00C30EBD">
      <w:pPr>
        <w:widowControl w:val="0"/>
        <w:spacing w:line="240" w:lineRule="atLeast"/>
        <w:jc w:val="both"/>
        <w:rPr>
          <w:rFonts w:hAnsi="ＭＳ 明朝" w:hint="default"/>
          <w:color w:val="auto"/>
        </w:rPr>
      </w:pPr>
      <w:r w:rsidRPr="00D91346">
        <w:rPr>
          <w:rFonts w:hAnsi="ＭＳ 明朝"/>
          <w:color w:val="auto"/>
        </w:rPr>
        <w:t>第8 代理申請</w:t>
      </w:r>
    </w:p>
    <w:p w:rsidR="005D54E2" w:rsidRPr="00D91346" w:rsidRDefault="005D54E2" w:rsidP="00F062B1">
      <w:pPr>
        <w:widowControl w:val="0"/>
        <w:spacing w:line="240" w:lineRule="atLeast"/>
        <w:ind w:leftChars="100" w:left="220"/>
        <w:jc w:val="both"/>
        <w:rPr>
          <w:rFonts w:hAnsi="ＭＳ 明朝" w:hint="default"/>
          <w:color w:val="auto"/>
        </w:rPr>
      </w:pPr>
      <w:r w:rsidRPr="00D91346">
        <w:rPr>
          <w:rFonts w:hAnsi="ＭＳ 明朝"/>
          <w:color w:val="auto"/>
        </w:rPr>
        <w:t>1 行政書士による行政書士登録</w:t>
      </w:r>
    </w:p>
    <w:p w:rsidR="00C30EBD" w:rsidRPr="00D91346" w:rsidRDefault="005D54E2" w:rsidP="004E43E7">
      <w:pPr>
        <w:widowControl w:val="0"/>
        <w:spacing w:line="240" w:lineRule="atLeast"/>
        <w:ind w:leftChars="100" w:left="220"/>
        <w:jc w:val="both"/>
        <w:rPr>
          <w:rFonts w:hAnsi="ＭＳ 明朝" w:hint="default"/>
          <w:color w:val="auto"/>
        </w:rPr>
      </w:pPr>
      <w:r w:rsidRPr="00D91346">
        <w:rPr>
          <w:rFonts w:hAnsi="ＭＳ 明朝"/>
          <w:color w:val="auto"/>
        </w:rPr>
        <w:t>(</w:t>
      </w:r>
      <w:r w:rsidR="00C30EBD" w:rsidRPr="00D91346">
        <w:rPr>
          <w:rFonts w:hAnsi="ＭＳ 明朝"/>
          <w:color w:val="auto"/>
        </w:rPr>
        <w:t>1</w:t>
      </w:r>
      <w:r w:rsidRPr="00D91346">
        <w:rPr>
          <w:rFonts w:hAnsi="ＭＳ 明朝"/>
          <w:color w:val="auto"/>
        </w:rPr>
        <w:t>)</w:t>
      </w:r>
      <w:r w:rsidR="00C30EBD" w:rsidRPr="00D91346">
        <w:rPr>
          <w:rFonts w:hAnsi="ＭＳ 明朝"/>
          <w:color w:val="auto"/>
        </w:rPr>
        <w:t xml:space="preserve"> 行政書士の登録方法</w:t>
      </w:r>
    </w:p>
    <w:p w:rsidR="00915BAF" w:rsidRDefault="00C30EBD" w:rsidP="00682D29">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代理申請をしようとする行政書士は、事前に</w:t>
      </w:r>
      <w:r w:rsidR="00516762" w:rsidRPr="00775C28">
        <w:rPr>
          <w:rFonts w:hAnsi="ＭＳ 明朝"/>
          <w:color w:val="auto"/>
        </w:rPr>
        <w:t>セコムトラストシステムズ株式会社</w:t>
      </w:r>
      <w:r w:rsidR="00892E51" w:rsidRPr="00775C28">
        <w:rPr>
          <w:rFonts w:hAnsi="ＭＳ 明朝"/>
          <w:color w:val="auto"/>
        </w:rPr>
        <w:t>が発行する</w:t>
      </w:r>
      <w:r w:rsidR="00516762">
        <w:rPr>
          <w:rFonts w:hAnsi="ＭＳ 明朝"/>
          <w:color w:val="auto"/>
        </w:rPr>
        <w:t>「行政書士用電子証明書</w:t>
      </w:r>
      <w:r w:rsidRPr="00D91346">
        <w:rPr>
          <w:rFonts w:hAnsi="ＭＳ 明朝"/>
          <w:color w:val="auto"/>
        </w:rPr>
        <w:t>」を購入のうえ、インターネットを利用して下記共同運営電子調達サービスのサイトにアクセスし、電子証明書その他</w:t>
      </w:r>
      <w:r w:rsidR="002165F2" w:rsidRPr="00D91346">
        <w:rPr>
          <w:rFonts w:hAnsi="ＭＳ 明朝"/>
          <w:color w:val="auto"/>
        </w:rPr>
        <w:t>の</w:t>
      </w:r>
      <w:r w:rsidRPr="00D91346">
        <w:rPr>
          <w:rFonts w:hAnsi="ＭＳ 明朝"/>
          <w:color w:val="auto"/>
        </w:rPr>
        <w:t>必要事項を共同運営電子調達サービスに登録しなければならない。</w:t>
      </w:r>
    </w:p>
    <w:p w:rsidR="009475F9" w:rsidRPr="00D91346" w:rsidRDefault="00C30EBD" w:rsidP="00682D29">
      <w:pPr>
        <w:widowControl w:val="0"/>
        <w:spacing w:line="240" w:lineRule="atLeast"/>
        <w:ind w:leftChars="100" w:left="220" w:firstLineChars="200" w:firstLine="440"/>
        <w:jc w:val="both"/>
        <w:rPr>
          <w:rFonts w:hAnsi="ＭＳ 明朝" w:hint="default"/>
          <w:color w:val="auto"/>
        </w:rPr>
      </w:pPr>
      <w:r w:rsidRPr="00D91346">
        <w:rPr>
          <w:rFonts w:hAnsi="ＭＳ 明朝"/>
          <w:color w:val="auto"/>
        </w:rPr>
        <w:t>ホームページアドレス</w:t>
      </w:r>
    </w:p>
    <w:p w:rsidR="00C30EBD" w:rsidRPr="00D91346" w:rsidRDefault="009475F9" w:rsidP="009475F9">
      <w:pPr>
        <w:widowControl w:val="0"/>
        <w:spacing w:line="240" w:lineRule="atLeast"/>
        <w:ind w:leftChars="100" w:left="220" w:firstLineChars="200" w:firstLine="440"/>
        <w:jc w:val="both"/>
        <w:rPr>
          <w:rFonts w:hAnsi="ＭＳ 明朝" w:hint="default"/>
          <w:color w:val="auto"/>
        </w:rPr>
      </w:pPr>
      <w:r w:rsidRPr="00D91346">
        <w:rPr>
          <w:color w:val="auto"/>
        </w:rPr>
        <w:t>https://www.e-tokyo.lg.jp/choutatu_ppij/cmn/tmg/cmn/jsp/indexQ.jsp</w:t>
      </w:r>
    </w:p>
    <w:p w:rsidR="00C30EBD" w:rsidRPr="00D91346" w:rsidRDefault="005D54E2" w:rsidP="004E43E7">
      <w:pPr>
        <w:widowControl w:val="0"/>
        <w:spacing w:line="240" w:lineRule="atLeast"/>
        <w:ind w:firstLineChars="100" w:firstLine="220"/>
        <w:jc w:val="both"/>
        <w:rPr>
          <w:rFonts w:hAnsi="ＭＳ 明朝" w:hint="default"/>
          <w:color w:val="auto"/>
        </w:rPr>
      </w:pPr>
      <w:r w:rsidRPr="00D91346">
        <w:rPr>
          <w:rFonts w:hAnsi="ＭＳ 明朝"/>
          <w:color w:val="auto"/>
        </w:rPr>
        <w:t>(</w:t>
      </w:r>
      <w:r w:rsidR="00C30EBD" w:rsidRPr="00D91346">
        <w:rPr>
          <w:rFonts w:hAnsi="ＭＳ 明朝"/>
          <w:color w:val="auto"/>
        </w:rPr>
        <w:t>2</w:t>
      </w:r>
      <w:r w:rsidRPr="00D91346">
        <w:rPr>
          <w:rFonts w:hAnsi="ＭＳ 明朝"/>
          <w:color w:val="auto"/>
        </w:rPr>
        <w:t>)</w:t>
      </w:r>
      <w:r w:rsidR="00C30EBD" w:rsidRPr="00D91346">
        <w:rPr>
          <w:rFonts w:hAnsi="ＭＳ 明朝"/>
          <w:color w:val="auto"/>
        </w:rPr>
        <w:t xml:space="preserve"> 登録に使用できる文字</w:t>
      </w:r>
    </w:p>
    <w:p w:rsidR="00C30EBD" w:rsidRPr="00D91346" w:rsidRDefault="00C30EBD" w:rsidP="005D54E2">
      <w:pPr>
        <w:ind w:firstLineChars="300" w:firstLine="660"/>
        <w:rPr>
          <w:rFonts w:hint="default"/>
          <w:color w:val="auto"/>
        </w:rPr>
      </w:pPr>
      <w:r w:rsidRPr="00D91346">
        <w:rPr>
          <w:color w:val="auto"/>
        </w:rPr>
        <w:t>行政書士の登録に使用できる文字は、JIS第1水準及び第2水準とする。</w:t>
      </w:r>
    </w:p>
    <w:p w:rsidR="00C30EBD" w:rsidRPr="00D91346" w:rsidRDefault="00C30EBD" w:rsidP="005D54E2">
      <w:pPr>
        <w:ind w:leftChars="200" w:left="440" w:firstLineChars="100" w:firstLine="220"/>
        <w:rPr>
          <w:rFonts w:hint="default"/>
          <w:color w:val="auto"/>
        </w:rPr>
      </w:pPr>
      <w:r w:rsidRPr="00D91346">
        <w:rPr>
          <w:color w:val="auto"/>
        </w:rPr>
        <w:t>登録内容(人名、法人名等を含む。)においてこれ以外の文字を使用している場合は、登録可能な他の漢字又はひらがなに置き換えて登録を行うこと。</w:t>
      </w:r>
    </w:p>
    <w:p w:rsidR="00C30EBD" w:rsidRPr="00D91346" w:rsidRDefault="005D54E2" w:rsidP="00C30EBD">
      <w:pPr>
        <w:widowControl w:val="0"/>
        <w:spacing w:line="240" w:lineRule="atLeast"/>
        <w:ind w:firstLineChars="100" w:firstLine="220"/>
        <w:jc w:val="both"/>
        <w:rPr>
          <w:rFonts w:hAnsi="ＭＳ 明朝" w:hint="default"/>
          <w:color w:val="auto"/>
        </w:rPr>
      </w:pPr>
      <w:r w:rsidRPr="00D91346">
        <w:rPr>
          <w:rFonts w:hAnsi="ＭＳ 明朝"/>
          <w:color w:val="auto"/>
        </w:rPr>
        <w:t>(</w:t>
      </w:r>
      <w:r w:rsidR="00C30EBD" w:rsidRPr="00D91346">
        <w:rPr>
          <w:rFonts w:hAnsi="ＭＳ 明朝"/>
          <w:color w:val="auto"/>
        </w:rPr>
        <w:t>3</w:t>
      </w:r>
      <w:r w:rsidRPr="00D91346">
        <w:rPr>
          <w:rFonts w:hAnsi="ＭＳ 明朝"/>
          <w:color w:val="auto"/>
        </w:rPr>
        <w:t>)</w:t>
      </w:r>
      <w:r w:rsidR="00C30EBD" w:rsidRPr="00D91346">
        <w:rPr>
          <w:rFonts w:hAnsi="ＭＳ 明朝"/>
          <w:color w:val="auto"/>
        </w:rPr>
        <w:t xml:space="preserve"> シリアル番号</w:t>
      </w:r>
    </w:p>
    <w:p w:rsidR="00C30EBD" w:rsidRPr="00D91346" w:rsidRDefault="00C30EBD" w:rsidP="009475F9">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行政書士の登録を行った者については、</w:t>
      </w:r>
      <w:r w:rsidR="00FB1C66" w:rsidRPr="00D91346">
        <w:rPr>
          <w:rFonts w:hAnsi="ＭＳ 明朝"/>
          <w:color w:val="auto"/>
        </w:rPr>
        <w:t>8</w:t>
      </w:r>
      <w:r w:rsidR="00704EF5" w:rsidRPr="00D91346">
        <w:rPr>
          <w:rFonts w:hAnsi="ＭＳ 明朝"/>
          <w:color w:val="auto"/>
        </w:rPr>
        <w:t>けた</w:t>
      </w:r>
      <w:r w:rsidRPr="00D91346">
        <w:rPr>
          <w:rFonts w:hAnsi="ＭＳ 明朝"/>
          <w:color w:val="auto"/>
        </w:rPr>
        <w:t>の数字により構成されるシリアル番号を付す。</w:t>
      </w:r>
    </w:p>
    <w:p w:rsidR="00C30EBD" w:rsidRPr="00D91346" w:rsidRDefault="00704EF5" w:rsidP="00FD376F">
      <w:pPr>
        <w:widowControl w:val="0"/>
        <w:spacing w:line="240" w:lineRule="atLeast"/>
        <w:ind w:firstLineChars="100" w:firstLine="220"/>
        <w:jc w:val="both"/>
        <w:rPr>
          <w:rFonts w:hAnsi="ＭＳ 明朝" w:hint="default"/>
          <w:color w:val="auto"/>
        </w:rPr>
      </w:pPr>
      <w:r w:rsidRPr="00D91346">
        <w:rPr>
          <w:rFonts w:hAnsi="ＭＳ 明朝"/>
          <w:color w:val="auto"/>
        </w:rPr>
        <w:t>(4) 登録の取消し</w:t>
      </w:r>
    </w:p>
    <w:p w:rsidR="00C30EBD" w:rsidRPr="00D91346" w:rsidRDefault="0010611C" w:rsidP="00CD3915">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行政書士の登録は、行政書士の事情により、いつでもその登録を取</w:t>
      </w:r>
      <w:r w:rsidR="00704EF5" w:rsidRPr="00D91346">
        <w:rPr>
          <w:rFonts w:hAnsi="ＭＳ 明朝"/>
          <w:color w:val="auto"/>
        </w:rPr>
        <w:t>り</w:t>
      </w:r>
      <w:r w:rsidRPr="00D91346">
        <w:rPr>
          <w:rFonts w:hAnsi="ＭＳ 明朝"/>
          <w:color w:val="auto"/>
        </w:rPr>
        <w:t>消すことができる。ただし、行政書士法第7条第1項の規定に該当することとなった場合は、</w:t>
      </w:r>
      <w:r w:rsidR="00B570A4" w:rsidRPr="00D91346">
        <w:rPr>
          <w:rFonts w:hAnsi="ＭＳ 明朝"/>
          <w:color w:val="auto"/>
        </w:rPr>
        <w:t>直ちに</w:t>
      </w:r>
      <w:r w:rsidR="00C30EBD" w:rsidRPr="00D91346">
        <w:rPr>
          <w:rFonts w:hAnsi="ＭＳ 明朝"/>
          <w:color w:val="auto"/>
        </w:rPr>
        <w:t>登録の</w:t>
      </w:r>
      <w:r w:rsidR="00F65748" w:rsidRPr="00D91346">
        <w:rPr>
          <w:rFonts w:hAnsi="ＭＳ 明朝"/>
          <w:color w:val="auto"/>
        </w:rPr>
        <w:t>取消し</w:t>
      </w:r>
      <w:r w:rsidR="00C30EBD" w:rsidRPr="00D91346">
        <w:rPr>
          <w:rFonts w:hAnsi="ＭＳ 明朝"/>
          <w:color w:val="auto"/>
        </w:rPr>
        <w:t>を</w:t>
      </w:r>
      <w:r w:rsidRPr="00D91346">
        <w:rPr>
          <w:rFonts w:hAnsi="ＭＳ 明朝"/>
          <w:color w:val="auto"/>
        </w:rPr>
        <w:t>しなければならない。</w:t>
      </w:r>
    </w:p>
    <w:p w:rsidR="00C30EBD" w:rsidRPr="00D91346" w:rsidRDefault="005D54E2" w:rsidP="0010611C">
      <w:pPr>
        <w:widowControl w:val="0"/>
        <w:spacing w:line="240" w:lineRule="atLeast"/>
        <w:ind w:firstLineChars="100" w:firstLine="220"/>
        <w:jc w:val="both"/>
        <w:rPr>
          <w:rFonts w:hAnsi="ＭＳ 明朝" w:hint="default"/>
          <w:color w:val="auto"/>
        </w:rPr>
      </w:pPr>
      <w:r w:rsidRPr="00D91346">
        <w:rPr>
          <w:rFonts w:hAnsi="ＭＳ 明朝"/>
          <w:color w:val="auto"/>
        </w:rPr>
        <w:lastRenderedPageBreak/>
        <w:t>(</w:t>
      </w:r>
      <w:r w:rsidR="00C30EBD" w:rsidRPr="00D91346">
        <w:rPr>
          <w:rFonts w:hAnsi="ＭＳ 明朝"/>
          <w:color w:val="auto"/>
        </w:rPr>
        <w:t>5</w:t>
      </w:r>
      <w:r w:rsidRPr="00D91346">
        <w:rPr>
          <w:rFonts w:hAnsi="ＭＳ 明朝"/>
          <w:color w:val="auto"/>
        </w:rPr>
        <w:t>)</w:t>
      </w:r>
      <w:r w:rsidR="00C30EBD" w:rsidRPr="00D91346">
        <w:rPr>
          <w:rFonts w:hAnsi="ＭＳ 明朝"/>
          <w:color w:val="auto"/>
        </w:rPr>
        <w:t xml:space="preserve"> 変更登録</w:t>
      </w:r>
    </w:p>
    <w:p w:rsidR="00C30EBD" w:rsidRPr="00D91346" w:rsidRDefault="00C30EBD" w:rsidP="005D54E2">
      <w:pPr>
        <w:widowControl w:val="0"/>
        <w:spacing w:line="240" w:lineRule="atLeast"/>
        <w:ind w:leftChars="200" w:left="440" w:firstLineChars="100" w:firstLine="220"/>
        <w:jc w:val="both"/>
        <w:rPr>
          <w:rFonts w:hAnsi="ＭＳ 明朝" w:hint="default"/>
          <w:color w:val="auto"/>
        </w:rPr>
      </w:pPr>
      <w:r w:rsidRPr="00D91346">
        <w:rPr>
          <w:rFonts w:hAnsi="ＭＳ 明朝"/>
          <w:color w:val="auto"/>
        </w:rPr>
        <w:t>行政書士の登録内容のうち、以下の内容に変更があったときは、共同運営電子調達サービスのサイトにアクセスし、所定の手続により速やかに該当内容の変更を登録しなければならない。</w:t>
      </w:r>
    </w:p>
    <w:p w:rsidR="00C30EBD" w:rsidRPr="00D91346" w:rsidRDefault="005D54E2" w:rsidP="005D54E2">
      <w:pPr>
        <w:widowControl w:val="0"/>
        <w:spacing w:line="240" w:lineRule="atLeast"/>
        <w:ind w:firstLineChars="200" w:firstLine="440"/>
        <w:jc w:val="both"/>
        <w:rPr>
          <w:rFonts w:hAnsi="ＭＳ 明朝" w:hint="default"/>
          <w:color w:val="auto"/>
        </w:rPr>
      </w:pPr>
      <w:r w:rsidRPr="00D91346">
        <w:rPr>
          <w:rFonts w:hAnsi="ＭＳ 明朝"/>
          <w:color w:val="auto"/>
        </w:rPr>
        <w:t>ｱ</w:t>
      </w:r>
      <w:r w:rsidR="00C30EBD" w:rsidRPr="00D91346">
        <w:rPr>
          <w:rFonts w:hAnsi="ＭＳ 明朝"/>
          <w:color w:val="auto"/>
        </w:rPr>
        <w:t xml:space="preserve"> 行政書士名</w:t>
      </w:r>
    </w:p>
    <w:p w:rsidR="00C30EBD" w:rsidRPr="00D91346" w:rsidRDefault="005D54E2" w:rsidP="005D54E2">
      <w:pPr>
        <w:widowControl w:val="0"/>
        <w:spacing w:line="240" w:lineRule="atLeast"/>
        <w:ind w:firstLineChars="200" w:firstLine="440"/>
        <w:jc w:val="both"/>
        <w:rPr>
          <w:rFonts w:hAnsi="ＭＳ 明朝" w:hint="default"/>
          <w:color w:val="auto"/>
        </w:rPr>
      </w:pPr>
      <w:r w:rsidRPr="00D91346">
        <w:rPr>
          <w:rFonts w:hAnsi="ＭＳ 明朝"/>
          <w:color w:val="auto"/>
        </w:rPr>
        <w:t>ｲ</w:t>
      </w:r>
      <w:r w:rsidR="00C30EBD" w:rsidRPr="00D91346">
        <w:rPr>
          <w:rFonts w:hAnsi="ＭＳ 明朝"/>
          <w:color w:val="auto"/>
        </w:rPr>
        <w:t xml:space="preserve"> 行政書士登録番号</w:t>
      </w:r>
    </w:p>
    <w:p w:rsidR="00C30EBD" w:rsidRPr="00D91346" w:rsidRDefault="005D54E2" w:rsidP="005D54E2">
      <w:pPr>
        <w:widowControl w:val="0"/>
        <w:spacing w:line="240" w:lineRule="atLeast"/>
        <w:ind w:firstLineChars="200" w:firstLine="440"/>
        <w:jc w:val="both"/>
        <w:rPr>
          <w:rFonts w:hAnsi="ＭＳ 明朝" w:hint="default"/>
          <w:color w:val="auto"/>
        </w:rPr>
      </w:pPr>
      <w:r w:rsidRPr="00D91346">
        <w:rPr>
          <w:rFonts w:hAnsi="ＭＳ 明朝"/>
          <w:color w:val="auto"/>
        </w:rPr>
        <w:t>ｳ</w:t>
      </w:r>
      <w:r w:rsidR="00C30EBD" w:rsidRPr="00D91346">
        <w:rPr>
          <w:rFonts w:hAnsi="ＭＳ 明朝"/>
          <w:color w:val="auto"/>
        </w:rPr>
        <w:t xml:space="preserve"> 商号又は名称</w:t>
      </w:r>
    </w:p>
    <w:p w:rsidR="00C30EBD" w:rsidRPr="00D91346" w:rsidRDefault="005D54E2" w:rsidP="005D54E2">
      <w:pPr>
        <w:widowControl w:val="0"/>
        <w:spacing w:line="240" w:lineRule="atLeast"/>
        <w:ind w:firstLineChars="200" w:firstLine="440"/>
        <w:jc w:val="both"/>
        <w:rPr>
          <w:rFonts w:hAnsi="ＭＳ 明朝" w:hint="default"/>
          <w:color w:val="auto"/>
        </w:rPr>
      </w:pPr>
      <w:r w:rsidRPr="00D91346">
        <w:rPr>
          <w:rFonts w:hAnsi="ＭＳ 明朝"/>
          <w:color w:val="auto"/>
        </w:rPr>
        <w:t>ｴ</w:t>
      </w:r>
      <w:r w:rsidR="00C30EBD" w:rsidRPr="00D91346">
        <w:rPr>
          <w:rFonts w:hAnsi="ＭＳ 明朝"/>
          <w:color w:val="auto"/>
        </w:rPr>
        <w:t xml:space="preserve"> 事務所所在地</w:t>
      </w:r>
    </w:p>
    <w:p w:rsidR="00BB6D7B" w:rsidRPr="00D91346" w:rsidRDefault="00BB6D7B" w:rsidP="005D54E2">
      <w:pPr>
        <w:widowControl w:val="0"/>
        <w:spacing w:line="240" w:lineRule="atLeast"/>
        <w:ind w:firstLineChars="200" w:firstLine="440"/>
        <w:jc w:val="both"/>
        <w:rPr>
          <w:rFonts w:hAnsi="ＭＳ 明朝" w:hint="default"/>
          <w:color w:val="auto"/>
        </w:rPr>
      </w:pPr>
      <w:r w:rsidRPr="00D91346">
        <w:rPr>
          <w:rFonts w:hAnsi="ＭＳ 明朝"/>
          <w:color w:val="auto"/>
        </w:rPr>
        <w:t>ｵ 電子メールアドレス</w:t>
      </w:r>
    </w:p>
    <w:p w:rsidR="00BB6D7B" w:rsidRPr="00D91346" w:rsidRDefault="00BB6D7B" w:rsidP="005D54E2">
      <w:pPr>
        <w:widowControl w:val="0"/>
        <w:spacing w:line="240" w:lineRule="atLeast"/>
        <w:ind w:firstLineChars="200" w:firstLine="440"/>
        <w:jc w:val="both"/>
        <w:rPr>
          <w:rFonts w:hAnsi="ＭＳ 明朝" w:hint="default"/>
          <w:color w:val="auto"/>
        </w:rPr>
      </w:pPr>
      <w:r w:rsidRPr="00D91346">
        <w:rPr>
          <w:rFonts w:hAnsi="ＭＳ 明朝"/>
          <w:color w:val="auto"/>
        </w:rPr>
        <w:t>ｶ 電話番号</w:t>
      </w:r>
    </w:p>
    <w:p w:rsidR="00C30EBD" w:rsidRPr="00D91346" w:rsidRDefault="005D54E2" w:rsidP="005D54E2">
      <w:pPr>
        <w:widowControl w:val="0"/>
        <w:spacing w:line="240" w:lineRule="atLeast"/>
        <w:ind w:firstLineChars="100" w:firstLine="220"/>
        <w:jc w:val="both"/>
        <w:rPr>
          <w:rFonts w:hAnsi="ＭＳ 明朝" w:hint="default"/>
          <w:color w:val="auto"/>
        </w:rPr>
      </w:pPr>
      <w:r w:rsidRPr="00D91346">
        <w:rPr>
          <w:rFonts w:hAnsi="ＭＳ 明朝"/>
          <w:color w:val="auto"/>
        </w:rPr>
        <w:t>2</w:t>
      </w:r>
      <w:r w:rsidR="00C30EBD" w:rsidRPr="00D91346">
        <w:rPr>
          <w:rFonts w:hAnsi="ＭＳ 明朝"/>
          <w:color w:val="auto"/>
        </w:rPr>
        <w:t xml:space="preserve"> </w:t>
      </w:r>
      <w:r w:rsidRPr="00D91346">
        <w:rPr>
          <w:rFonts w:hAnsi="ＭＳ 明朝"/>
          <w:color w:val="auto"/>
        </w:rPr>
        <w:t>申請者による</w:t>
      </w:r>
      <w:r w:rsidR="00C30EBD" w:rsidRPr="00D91346">
        <w:rPr>
          <w:rFonts w:hAnsi="ＭＳ 明朝"/>
          <w:color w:val="auto"/>
        </w:rPr>
        <w:t>代理申請の設定及び解除</w:t>
      </w:r>
    </w:p>
    <w:p w:rsidR="00C30EBD" w:rsidRPr="00D91346" w:rsidRDefault="00C30EBD" w:rsidP="00520B1F">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代理申請を依頼する申請者は、共同運営電子調達サービスのサイトにアクセスし、所定の手続により代理申請の設定をしなければならない。代理申請の設定を解除する場合も同様とする。</w:t>
      </w:r>
    </w:p>
    <w:p w:rsidR="00C30EBD" w:rsidRPr="00D91346" w:rsidRDefault="00C30EBD" w:rsidP="009F61D5">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なお、</w:t>
      </w:r>
      <w:r w:rsidR="005D54E2" w:rsidRPr="00D91346">
        <w:rPr>
          <w:rFonts w:hAnsi="ＭＳ 明朝"/>
          <w:color w:val="auto"/>
        </w:rPr>
        <w:t>行政書士による行政書士登録の取消</w:t>
      </w:r>
      <w:r w:rsidR="009F61D5" w:rsidRPr="00D91346">
        <w:rPr>
          <w:rFonts w:hAnsi="ＭＳ 明朝"/>
          <w:color w:val="auto"/>
        </w:rPr>
        <w:t>し</w:t>
      </w:r>
      <w:r w:rsidR="005D54E2" w:rsidRPr="00D91346">
        <w:rPr>
          <w:rFonts w:hAnsi="ＭＳ 明朝"/>
          <w:color w:val="auto"/>
        </w:rPr>
        <w:t>があったときは、当該行政書士にかかる代理申請</w:t>
      </w:r>
      <w:r w:rsidR="007B2846" w:rsidRPr="00D91346">
        <w:rPr>
          <w:rFonts w:hAnsi="ＭＳ 明朝"/>
          <w:color w:val="auto"/>
        </w:rPr>
        <w:t>の設定は</w:t>
      </w:r>
      <w:r w:rsidR="00337BD1" w:rsidRPr="00D91346">
        <w:rPr>
          <w:rFonts w:hAnsi="ＭＳ 明朝"/>
          <w:color w:val="auto"/>
        </w:rPr>
        <w:t>解除されるものとする。</w:t>
      </w:r>
    </w:p>
    <w:p w:rsidR="005D54E2" w:rsidRPr="00D91346" w:rsidRDefault="005D54E2" w:rsidP="009475F9">
      <w:pPr>
        <w:widowControl w:val="0"/>
        <w:spacing w:line="240" w:lineRule="atLeast"/>
        <w:ind w:firstLineChars="100" w:firstLine="220"/>
        <w:jc w:val="both"/>
        <w:rPr>
          <w:rFonts w:hAnsi="ＭＳ 明朝" w:hint="default"/>
          <w:color w:val="auto"/>
        </w:rPr>
      </w:pPr>
      <w:r w:rsidRPr="00D91346">
        <w:rPr>
          <w:rFonts w:hAnsi="ＭＳ 明朝"/>
          <w:color w:val="auto"/>
        </w:rPr>
        <w:t xml:space="preserve">3 </w:t>
      </w:r>
      <w:r w:rsidR="00C60D46" w:rsidRPr="00D91346">
        <w:rPr>
          <w:rFonts w:hAnsi="ＭＳ 明朝"/>
          <w:color w:val="auto"/>
        </w:rPr>
        <w:t>行政書士による代理申請</w:t>
      </w:r>
    </w:p>
    <w:p w:rsidR="00583911" w:rsidRPr="00D91346" w:rsidRDefault="00C60D46" w:rsidP="00FD376F">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行政書士による</w:t>
      </w:r>
      <w:r w:rsidR="00F062B1" w:rsidRPr="00D91346">
        <w:rPr>
          <w:rFonts w:hAnsi="ＭＳ 明朝"/>
          <w:color w:val="auto"/>
        </w:rPr>
        <w:t>代理</w:t>
      </w:r>
      <w:r w:rsidR="00583911" w:rsidRPr="00D91346">
        <w:rPr>
          <w:rFonts w:hAnsi="ＭＳ 明朝"/>
          <w:color w:val="auto"/>
        </w:rPr>
        <w:t>申請</w:t>
      </w:r>
      <w:r w:rsidR="0084492B" w:rsidRPr="00D91346">
        <w:rPr>
          <w:rFonts w:hAnsi="ＭＳ 明朝"/>
          <w:color w:val="auto"/>
        </w:rPr>
        <w:t>について</w:t>
      </w:r>
      <w:r w:rsidR="009C0BAD" w:rsidRPr="00D91346">
        <w:rPr>
          <w:rFonts w:hAnsi="ＭＳ 明朝"/>
          <w:color w:val="auto"/>
        </w:rPr>
        <w:t>、登録申請</w:t>
      </w:r>
      <w:r w:rsidR="0084492B" w:rsidRPr="00D91346">
        <w:rPr>
          <w:rFonts w:hAnsi="ＭＳ 明朝"/>
          <w:color w:val="auto"/>
        </w:rPr>
        <w:t>の方法</w:t>
      </w:r>
      <w:r w:rsidR="009C0BAD" w:rsidRPr="00D91346">
        <w:rPr>
          <w:rFonts w:hAnsi="ＭＳ 明朝"/>
          <w:color w:val="auto"/>
        </w:rPr>
        <w:t>は第3の定めと</w:t>
      </w:r>
      <w:r w:rsidR="00583911" w:rsidRPr="00D91346">
        <w:rPr>
          <w:rFonts w:hAnsi="ＭＳ 明朝"/>
          <w:color w:val="auto"/>
        </w:rPr>
        <w:t>、</w:t>
      </w:r>
      <w:r w:rsidR="009C0BAD" w:rsidRPr="00D91346">
        <w:rPr>
          <w:rFonts w:hAnsi="ＭＳ 明朝"/>
          <w:color w:val="auto"/>
        </w:rPr>
        <w:t>取消申請及び変更申請</w:t>
      </w:r>
      <w:r w:rsidR="0084492B" w:rsidRPr="00D91346">
        <w:rPr>
          <w:rFonts w:hAnsi="ＭＳ 明朝"/>
          <w:color w:val="auto"/>
        </w:rPr>
        <w:t>に関</w:t>
      </w:r>
      <w:r w:rsidR="00365188" w:rsidRPr="00D91346">
        <w:rPr>
          <w:rFonts w:hAnsi="ＭＳ 明朝"/>
          <w:color w:val="auto"/>
        </w:rPr>
        <w:t>する手続</w:t>
      </w:r>
      <w:r w:rsidR="0084492B" w:rsidRPr="00D91346">
        <w:rPr>
          <w:rFonts w:hAnsi="ＭＳ 明朝"/>
          <w:color w:val="auto"/>
        </w:rPr>
        <w:t>は</w:t>
      </w:r>
      <w:r w:rsidR="00F062B1" w:rsidRPr="00D91346">
        <w:rPr>
          <w:rFonts w:hAnsi="ＭＳ 明朝"/>
          <w:color w:val="auto"/>
        </w:rPr>
        <w:t>第7</w:t>
      </w:r>
      <w:r w:rsidR="00C86CB0" w:rsidRPr="00D91346">
        <w:rPr>
          <w:rFonts w:hAnsi="ＭＳ 明朝"/>
          <w:color w:val="auto"/>
        </w:rPr>
        <w:t>の</w:t>
      </w:r>
      <w:r w:rsidR="00F062B1" w:rsidRPr="00D91346">
        <w:rPr>
          <w:rFonts w:hAnsi="ＭＳ 明朝"/>
          <w:color w:val="auto"/>
        </w:rPr>
        <w:t>定めと同様とする。ただし、行政書士が使用する電子証明書は、</w:t>
      </w:r>
      <w:r w:rsidR="00583911" w:rsidRPr="00D91346">
        <w:rPr>
          <w:rFonts w:hAnsi="ＭＳ 明朝"/>
          <w:color w:val="auto"/>
        </w:rPr>
        <w:t>第</w:t>
      </w:r>
      <w:r w:rsidR="00F062B1" w:rsidRPr="00D91346">
        <w:rPr>
          <w:rFonts w:hAnsi="ＭＳ 明朝"/>
          <w:color w:val="auto"/>
        </w:rPr>
        <w:t>8</w:t>
      </w:r>
      <w:r w:rsidR="00583911" w:rsidRPr="00D91346">
        <w:rPr>
          <w:rFonts w:hAnsi="ＭＳ 明朝"/>
          <w:color w:val="auto"/>
        </w:rPr>
        <w:t>の</w:t>
      </w:r>
      <w:r w:rsidR="00F062B1" w:rsidRPr="00D91346">
        <w:rPr>
          <w:rFonts w:hAnsi="ＭＳ 明朝"/>
          <w:color w:val="auto"/>
        </w:rPr>
        <w:t>1(1)</w:t>
      </w:r>
      <w:r w:rsidR="00583911" w:rsidRPr="00D91346">
        <w:rPr>
          <w:rFonts w:hAnsi="ＭＳ 明朝"/>
          <w:color w:val="auto"/>
        </w:rPr>
        <w:t>の</w:t>
      </w:r>
      <w:r w:rsidR="00C86CB0" w:rsidRPr="00D91346">
        <w:rPr>
          <w:rFonts w:hAnsi="ＭＳ 明朝"/>
          <w:color w:val="auto"/>
        </w:rPr>
        <w:t>定め</w:t>
      </w:r>
      <w:r w:rsidR="00583911" w:rsidRPr="00D91346">
        <w:rPr>
          <w:rFonts w:hAnsi="ＭＳ 明朝"/>
          <w:color w:val="auto"/>
        </w:rPr>
        <w:t>による</w:t>
      </w:r>
      <w:r w:rsidR="00F062B1" w:rsidRPr="00D91346">
        <w:rPr>
          <w:rFonts w:hAnsi="ＭＳ 明朝"/>
          <w:color w:val="auto"/>
        </w:rPr>
        <w:t>ものとする。</w:t>
      </w:r>
    </w:p>
    <w:p w:rsidR="00240F2E" w:rsidRPr="00D91346" w:rsidRDefault="00240F2E">
      <w:pPr>
        <w:widowControl w:val="0"/>
        <w:spacing w:line="240" w:lineRule="atLeast"/>
        <w:ind w:left="233" w:hanging="233"/>
        <w:jc w:val="both"/>
        <w:rPr>
          <w:rFonts w:hAnsi="ＭＳ 明朝" w:hint="default"/>
          <w:color w:val="auto"/>
        </w:rPr>
      </w:pPr>
      <w:r w:rsidRPr="00D91346">
        <w:rPr>
          <w:rFonts w:hAnsi="ＭＳ 明朝"/>
          <w:color w:val="auto"/>
        </w:rPr>
        <w:t>第</w:t>
      </w:r>
      <w:r w:rsidR="00C30EBD" w:rsidRPr="00D91346">
        <w:rPr>
          <w:rFonts w:hAnsi="ＭＳ 明朝"/>
          <w:color w:val="auto"/>
        </w:rPr>
        <w:t>9</w:t>
      </w:r>
      <w:r w:rsidRPr="00D91346">
        <w:rPr>
          <w:rFonts w:hAnsi="ＭＳ 明朝"/>
          <w:color w:val="auto"/>
        </w:rPr>
        <w:t xml:space="preserve"> その他</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1</w:t>
      </w:r>
      <w:bookmarkStart w:id="10" w:name="OLE_LINK6"/>
      <w:r w:rsidRPr="00D91346">
        <w:rPr>
          <w:rFonts w:hAnsi="ＭＳ 明朝"/>
          <w:color w:val="auto"/>
        </w:rPr>
        <w:t xml:space="preserve"> 競争入札参加資格者名簿の公開</w:t>
      </w:r>
    </w:p>
    <w:bookmarkEnd w:id="10"/>
    <w:p w:rsidR="00240F2E" w:rsidRPr="00D91346" w:rsidRDefault="00240F2E" w:rsidP="0033036E">
      <w:pPr>
        <w:widowControl w:val="0"/>
        <w:spacing w:line="240" w:lineRule="atLeast"/>
        <w:ind w:leftChars="100" w:left="220" w:firstLineChars="100" w:firstLine="220"/>
        <w:jc w:val="both"/>
        <w:rPr>
          <w:rFonts w:hAnsi="ＭＳ 明朝" w:hint="default"/>
          <w:color w:val="auto"/>
        </w:rPr>
      </w:pPr>
      <w:r w:rsidRPr="00D91346">
        <w:rPr>
          <w:rFonts w:hAnsi="ＭＳ 明朝"/>
          <w:color w:val="auto"/>
        </w:rPr>
        <w:t>競争入札参加資格者名簿については、共同運営電子調達サービスにおいて、適用年月日から公開する。</w:t>
      </w:r>
    </w:p>
    <w:p w:rsidR="00240F2E" w:rsidRPr="00D91346" w:rsidRDefault="00240F2E">
      <w:pPr>
        <w:widowControl w:val="0"/>
        <w:spacing w:line="240" w:lineRule="atLeast"/>
        <w:ind w:firstLineChars="100" w:firstLine="220"/>
        <w:jc w:val="both"/>
        <w:rPr>
          <w:rFonts w:hAnsi="ＭＳ 明朝" w:hint="default"/>
          <w:color w:val="auto"/>
        </w:rPr>
      </w:pPr>
      <w:r w:rsidRPr="00D91346">
        <w:rPr>
          <w:rFonts w:hAnsi="ＭＳ 明朝"/>
          <w:color w:val="auto"/>
        </w:rPr>
        <w:t>2 申請情報の公表</w:t>
      </w:r>
    </w:p>
    <w:p w:rsidR="00240F2E" w:rsidRPr="00D91346" w:rsidRDefault="00240F2E">
      <w:pPr>
        <w:widowControl w:val="0"/>
        <w:spacing w:line="240" w:lineRule="atLeast"/>
        <w:ind w:firstLineChars="200" w:firstLine="440"/>
        <w:jc w:val="both"/>
        <w:rPr>
          <w:rFonts w:hAnsi="ＭＳ 明朝" w:hint="default"/>
          <w:color w:val="auto"/>
        </w:rPr>
      </w:pPr>
      <w:r w:rsidRPr="00D91346">
        <w:rPr>
          <w:rFonts w:hAnsi="ＭＳ 明朝"/>
          <w:color w:val="auto"/>
        </w:rPr>
        <w:t>各申請者から申請された内容については、その全部又は一部を公表することがある。</w:t>
      </w:r>
    </w:p>
    <w:p w:rsidR="00240F2E" w:rsidRPr="00D91346" w:rsidRDefault="00204975" w:rsidP="00204975">
      <w:pPr>
        <w:widowControl w:val="0"/>
        <w:spacing w:line="240" w:lineRule="atLeast"/>
        <w:ind w:firstLineChars="100" w:firstLine="220"/>
        <w:jc w:val="both"/>
        <w:rPr>
          <w:rFonts w:hint="default"/>
          <w:color w:val="auto"/>
        </w:rPr>
      </w:pPr>
      <w:r w:rsidRPr="00D91346">
        <w:rPr>
          <w:color w:val="auto"/>
        </w:rPr>
        <w:t>3 他の地方公共団体等への情報提供</w:t>
      </w:r>
    </w:p>
    <w:p w:rsidR="00204975" w:rsidRDefault="00204975" w:rsidP="004116F8">
      <w:pPr>
        <w:widowControl w:val="0"/>
        <w:spacing w:line="240" w:lineRule="atLeast"/>
        <w:ind w:leftChars="100" w:left="220" w:firstLineChars="100" w:firstLine="220"/>
        <w:jc w:val="both"/>
        <w:rPr>
          <w:rFonts w:hint="default"/>
          <w:color w:val="auto"/>
        </w:rPr>
      </w:pPr>
      <w:r w:rsidRPr="00D91346">
        <w:rPr>
          <w:color w:val="auto"/>
        </w:rPr>
        <w:t>各申請者から申請された内容及び審査結果については、契約事務に</w:t>
      </w:r>
      <w:r w:rsidR="00136F49" w:rsidRPr="00D91346">
        <w:rPr>
          <w:color w:val="auto"/>
        </w:rPr>
        <w:t>必要な範囲で</w:t>
      </w:r>
      <w:r w:rsidRPr="00D91346">
        <w:rPr>
          <w:color w:val="auto"/>
        </w:rPr>
        <w:t>他の地方公共団体等</w:t>
      </w:r>
      <w:r w:rsidR="009B07BB" w:rsidRPr="00D91346">
        <w:rPr>
          <w:color w:val="auto"/>
        </w:rPr>
        <w:t>に</w:t>
      </w:r>
      <w:r w:rsidRPr="00D91346">
        <w:rPr>
          <w:color w:val="auto"/>
        </w:rPr>
        <w:t>情報を提供することがある。</w:t>
      </w:r>
    </w:p>
    <w:p w:rsidR="001B67D2" w:rsidRPr="009A4E16" w:rsidRDefault="001B67D2" w:rsidP="001B67D2">
      <w:pPr>
        <w:widowControl w:val="0"/>
        <w:spacing w:line="240" w:lineRule="atLeast"/>
        <w:ind w:firstLineChars="100" w:firstLine="220"/>
        <w:jc w:val="both"/>
        <w:rPr>
          <w:rFonts w:hint="default"/>
          <w:color w:val="auto"/>
        </w:rPr>
      </w:pPr>
      <w:r w:rsidRPr="009A4E16">
        <w:rPr>
          <w:rFonts w:hint="default"/>
          <w:color w:val="auto"/>
        </w:rPr>
        <w:t>4 その他の提出書類</w:t>
      </w:r>
    </w:p>
    <w:p w:rsidR="001B67D2" w:rsidRPr="009A4E16" w:rsidRDefault="001B67D2" w:rsidP="001B67D2">
      <w:pPr>
        <w:widowControl w:val="0"/>
        <w:spacing w:line="240" w:lineRule="atLeast"/>
        <w:ind w:leftChars="100" w:left="220"/>
        <w:jc w:val="both"/>
        <w:rPr>
          <w:rFonts w:hint="default"/>
          <w:color w:val="auto"/>
        </w:rPr>
      </w:pPr>
      <w:r w:rsidRPr="009A4E16">
        <w:rPr>
          <w:rFonts w:hint="default"/>
          <w:color w:val="auto"/>
        </w:rPr>
        <w:t>(1) 第3の4に定める必要書類とは別に、板橋区外に本社があり、かつ板橋区内に支店・営業所等を設置して登録申請した者については、適用年月日から起算して14</w:t>
      </w:r>
      <w:r>
        <w:rPr>
          <w:rFonts w:hint="default"/>
          <w:color w:val="auto"/>
        </w:rPr>
        <w:t>日以内に、下記の書類を総務部</w:t>
      </w:r>
      <w:r w:rsidR="00995C10">
        <w:rPr>
          <w:color w:val="auto"/>
        </w:rPr>
        <w:t>契約管財課</w:t>
      </w:r>
      <w:r w:rsidRPr="009A4E16">
        <w:rPr>
          <w:rFonts w:hint="default"/>
          <w:color w:val="auto"/>
        </w:rPr>
        <w:t>に提出しなければならない。第1の</w:t>
      </w:r>
      <w:r w:rsidRPr="009A4E16">
        <w:rPr>
          <w:color w:val="auto"/>
        </w:rPr>
        <w:t>12</w:t>
      </w:r>
      <w:r w:rsidRPr="009A4E16">
        <w:rPr>
          <w:rFonts w:hint="default"/>
          <w:color w:val="auto"/>
        </w:rPr>
        <w:t>なお書きにより登録申請した場合についても同様とする。</w:t>
      </w:r>
    </w:p>
    <w:p w:rsidR="001B67D2" w:rsidRPr="009A4E16" w:rsidRDefault="001B67D2" w:rsidP="001B67D2">
      <w:pPr>
        <w:widowControl w:val="0"/>
        <w:spacing w:line="240" w:lineRule="atLeast"/>
        <w:ind w:leftChars="100" w:left="220" w:firstLineChars="100" w:firstLine="220"/>
        <w:jc w:val="both"/>
        <w:rPr>
          <w:rFonts w:hint="default"/>
          <w:color w:val="auto"/>
        </w:rPr>
      </w:pPr>
      <w:r w:rsidRPr="009A4E16">
        <w:rPr>
          <w:color w:val="auto"/>
        </w:rPr>
        <w:t>ｱ</w:t>
      </w:r>
      <w:r w:rsidRPr="009A4E16">
        <w:rPr>
          <w:rFonts w:hint="default"/>
          <w:color w:val="auto"/>
        </w:rPr>
        <w:t xml:space="preserve"> 板橋区内支店・営業所等届出書(別記様式による。)</w:t>
      </w:r>
    </w:p>
    <w:p w:rsidR="001B67D2" w:rsidRPr="009A4E16" w:rsidRDefault="001B67D2" w:rsidP="001B67D2">
      <w:pPr>
        <w:widowControl w:val="0"/>
        <w:spacing w:line="240" w:lineRule="atLeast"/>
        <w:ind w:leftChars="100" w:left="220" w:firstLineChars="100" w:firstLine="220"/>
        <w:jc w:val="both"/>
        <w:rPr>
          <w:rFonts w:hint="default"/>
          <w:color w:val="auto"/>
        </w:rPr>
      </w:pPr>
      <w:r w:rsidRPr="009A4E16">
        <w:rPr>
          <w:color w:val="auto"/>
        </w:rPr>
        <w:t>ｲ</w:t>
      </w:r>
      <w:r w:rsidRPr="009A4E16">
        <w:rPr>
          <w:rFonts w:hint="default"/>
          <w:color w:val="auto"/>
        </w:rPr>
        <w:t xml:space="preserve"> 最新の受付票(押印及び印鑑証明書貼付済みのもの。)の写し</w:t>
      </w:r>
    </w:p>
    <w:p w:rsidR="001B67D2" w:rsidRPr="009A4E16" w:rsidRDefault="001B67D2" w:rsidP="001B67D2">
      <w:pPr>
        <w:widowControl w:val="0"/>
        <w:spacing w:line="240" w:lineRule="atLeast"/>
        <w:ind w:leftChars="100" w:left="220" w:firstLineChars="100" w:firstLine="220"/>
        <w:jc w:val="both"/>
        <w:rPr>
          <w:rFonts w:hint="default"/>
          <w:color w:val="auto"/>
        </w:rPr>
      </w:pPr>
      <w:r w:rsidRPr="009A4E16">
        <w:rPr>
          <w:color w:val="auto"/>
        </w:rPr>
        <w:t>ｳ</w:t>
      </w:r>
      <w:r w:rsidRPr="009A4E16">
        <w:rPr>
          <w:rFonts w:hint="default"/>
          <w:color w:val="auto"/>
        </w:rPr>
        <w:t xml:space="preserve"> 建設業許可申請書及び別表（受付印のあるもの。）の写し</w:t>
      </w:r>
    </w:p>
    <w:p w:rsidR="001B67D2" w:rsidRPr="009A4E16" w:rsidRDefault="001B67D2" w:rsidP="001B67D2">
      <w:pPr>
        <w:widowControl w:val="0"/>
        <w:spacing w:line="240" w:lineRule="atLeast"/>
        <w:ind w:leftChars="200" w:left="440"/>
        <w:jc w:val="both"/>
        <w:rPr>
          <w:rFonts w:hint="default"/>
          <w:color w:val="auto"/>
        </w:rPr>
      </w:pPr>
      <w:r w:rsidRPr="009A4E16">
        <w:rPr>
          <w:color w:val="auto"/>
        </w:rPr>
        <w:t>ｴ</w:t>
      </w:r>
      <w:r w:rsidRPr="009A4E16">
        <w:rPr>
          <w:rFonts w:hint="default"/>
          <w:color w:val="auto"/>
        </w:rPr>
        <w:t xml:space="preserve"> 支店・営業所等が自社所有である場合</w:t>
      </w:r>
      <w:r w:rsidRPr="009A4E16">
        <w:rPr>
          <w:rFonts w:hint="default"/>
          <w:color w:val="auto"/>
        </w:rPr>
        <w:t>…</w:t>
      </w:r>
      <w:r w:rsidRPr="009A4E16">
        <w:rPr>
          <w:rFonts w:hint="default"/>
          <w:color w:val="auto"/>
        </w:rPr>
        <w:t>不動産登記簿の写し又は固定資産税評価証明書の写し</w:t>
      </w:r>
    </w:p>
    <w:p w:rsidR="001B67D2" w:rsidRPr="009A4E16" w:rsidRDefault="001B67D2" w:rsidP="001B67D2">
      <w:pPr>
        <w:widowControl w:val="0"/>
        <w:spacing w:line="240" w:lineRule="atLeast"/>
        <w:ind w:leftChars="200" w:left="440"/>
        <w:jc w:val="both"/>
        <w:rPr>
          <w:rFonts w:hint="default"/>
          <w:color w:val="auto"/>
        </w:rPr>
      </w:pPr>
      <w:r w:rsidRPr="009A4E16">
        <w:rPr>
          <w:color w:val="auto"/>
        </w:rPr>
        <w:t xml:space="preserve">　</w:t>
      </w:r>
      <w:r w:rsidRPr="009A4E16">
        <w:rPr>
          <w:rFonts w:hint="default"/>
          <w:color w:val="auto"/>
        </w:rPr>
        <w:t>支店・営業所等が賃貸物件である場合</w:t>
      </w:r>
      <w:r w:rsidRPr="009A4E16">
        <w:rPr>
          <w:rFonts w:hint="default"/>
          <w:color w:val="auto"/>
        </w:rPr>
        <w:t>…</w:t>
      </w:r>
      <w:r w:rsidRPr="009A4E16">
        <w:rPr>
          <w:rFonts w:hint="default"/>
          <w:color w:val="auto"/>
        </w:rPr>
        <w:t>不動産賃貸借契約書の写し(必ず会社が事務所とし</w:t>
      </w:r>
      <w:r w:rsidRPr="009A4E16">
        <w:rPr>
          <w:rFonts w:hint="default"/>
          <w:color w:val="auto"/>
        </w:rPr>
        <w:lastRenderedPageBreak/>
        <w:t>て借り主になっていること。)</w:t>
      </w:r>
    </w:p>
    <w:p w:rsidR="001B67D2" w:rsidRPr="009A4E16" w:rsidRDefault="001B67D2" w:rsidP="001B67D2">
      <w:pPr>
        <w:widowControl w:val="0"/>
        <w:spacing w:line="240" w:lineRule="atLeast"/>
        <w:ind w:firstLineChars="200" w:firstLine="440"/>
        <w:jc w:val="both"/>
        <w:rPr>
          <w:rFonts w:hint="default"/>
          <w:color w:val="auto"/>
        </w:rPr>
      </w:pPr>
      <w:r w:rsidRPr="009A4E16">
        <w:rPr>
          <w:rFonts w:hint="default"/>
          <w:color w:val="auto"/>
        </w:rPr>
        <w:t>ｵ 法人設立・設置届出書の写し</w:t>
      </w:r>
    </w:p>
    <w:p w:rsidR="001B67D2" w:rsidRPr="009A4E16" w:rsidRDefault="001B67D2" w:rsidP="001B67D2">
      <w:pPr>
        <w:widowControl w:val="0"/>
        <w:spacing w:line="240" w:lineRule="atLeast"/>
        <w:ind w:leftChars="100" w:left="220" w:firstLineChars="100" w:firstLine="220"/>
        <w:jc w:val="both"/>
        <w:rPr>
          <w:rFonts w:hint="default"/>
          <w:color w:val="auto"/>
        </w:rPr>
      </w:pPr>
      <w:r w:rsidRPr="009A4E16">
        <w:rPr>
          <w:rFonts w:hint="default"/>
          <w:color w:val="auto"/>
        </w:rPr>
        <w:t>ｶ 法人住民税均等割額の計算に関する明細書の写し</w:t>
      </w:r>
    </w:p>
    <w:p w:rsidR="001B67D2" w:rsidRPr="009A4E16" w:rsidRDefault="001B67D2" w:rsidP="001B67D2">
      <w:pPr>
        <w:widowControl w:val="0"/>
        <w:spacing w:line="240" w:lineRule="atLeast"/>
        <w:ind w:leftChars="100" w:left="220" w:firstLineChars="100" w:firstLine="220"/>
        <w:jc w:val="both"/>
        <w:rPr>
          <w:rFonts w:hint="default"/>
          <w:color w:val="auto"/>
        </w:rPr>
      </w:pPr>
      <w:r w:rsidRPr="009A4E16">
        <w:rPr>
          <w:rFonts w:hint="default"/>
          <w:color w:val="auto"/>
        </w:rPr>
        <w:t>ｷ 法人住民税異動届出書の写し（支店・営業所等が移動した場合）</w:t>
      </w:r>
    </w:p>
    <w:p w:rsidR="001B67D2" w:rsidRPr="009A4E16" w:rsidRDefault="001B67D2" w:rsidP="001B67D2">
      <w:pPr>
        <w:widowControl w:val="0"/>
        <w:spacing w:line="240" w:lineRule="atLeast"/>
        <w:ind w:leftChars="100" w:left="220" w:firstLineChars="100" w:firstLine="220"/>
        <w:jc w:val="both"/>
        <w:rPr>
          <w:rFonts w:hint="default"/>
          <w:color w:val="auto"/>
        </w:rPr>
      </w:pPr>
      <w:r w:rsidRPr="009A4E16">
        <w:rPr>
          <w:rFonts w:hint="default"/>
          <w:color w:val="auto"/>
        </w:rPr>
        <w:t xml:space="preserve">ｸ 支店・営業所の代理人名義の、履行を完了している契約書の写し（官公署・民間） </w:t>
      </w:r>
    </w:p>
    <w:p w:rsidR="001B67D2" w:rsidRPr="009A4E16" w:rsidRDefault="001B67D2" w:rsidP="001B67D2">
      <w:pPr>
        <w:widowControl w:val="0"/>
        <w:spacing w:line="240" w:lineRule="atLeast"/>
        <w:ind w:leftChars="100" w:left="220"/>
        <w:jc w:val="both"/>
        <w:rPr>
          <w:rFonts w:hint="default"/>
          <w:color w:val="auto"/>
        </w:rPr>
      </w:pPr>
      <w:r w:rsidRPr="009A4E16">
        <w:rPr>
          <w:rFonts w:hint="default"/>
          <w:color w:val="auto"/>
        </w:rPr>
        <w:t>(2) 上記 (1)の記載にかかわらず、下記に該当する者については、事由が生じた日から起算して14日以内に、(1)に定める</w:t>
      </w:r>
      <w:r>
        <w:rPr>
          <w:rFonts w:hint="default"/>
          <w:color w:val="auto"/>
        </w:rPr>
        <w:t>書類を総務部</w:t>
      </w:r>
      <w:r w:rsidR="00995C10">
        <w:rPr>
          <w:color w:val="auto"/>
        </w:rPr>
        <w:t>契約管財課</w:t>
      </w:r>
      <w:r w:rsidRPr="009A4E16">
        <w:rPr>
          <w:rFonts w:hint="default"/>
          <w:color w:val="auto"/>
        </w:rPr>
        <w:t>に提出しなければならない。下記に該当する者が、第7の3により変更申請を行わなければならない場合は、変更申請の承認後に提出するものとする。</w:t>
      </w:r>
    </w:p>
    <w:p w:rsidR="001B67D2" w:rsidRPr="009A4E16" w:rsidRDefault="001B67D2" w:rsidP="001B67D2">
      <w:pPr>
        <w:widowControl w:val="0"/>
        <w:spacing w:line="240" w:lineRule="atLeast"/>
        <w:ind w:leftChars="200" w:left="440"/>
        <w:jc w:val="both"/>
        <w:rPr>
          <w:rFonts w:hint="default"/>
          <w:color w:val="auto"/>
        </w:rPr>
      </w:pPr>
      <w:r w:rsidRPr="009A4E16">
        <w:rPr>
          <w:color w:val="auto"/>
        </w:rPr>
        <w:t>ｱ</w:t>
      </w:r>
      <w:r w:rsidRPr="009A4E16">
        <w:rPr>
          <w:rFonts w:hint="default"/>
          <w:color w:val="auto"/>
        </w:rPr>
        <w:t xml:space="preserve"> 板橋区外に本社があり、かつ板橋区と契約する支店・営業所等の所在地を板橋区外から板橋区内に変更した者（新たに板橋区内に支店・営業所等を設置した者を含む。）</w:t>
      </w:r>
    </w:p>
    <w:p w:rsidR="001B67D2" w:rsidRPr="009A4E16" w:rsidRDefault="001B67D2" w:rsidP="001B67D2">
      <w:pPr>
        <w:widowControl w:val="0"/>
        <w:spacing w:line="240" w:lineRule="atLeast"/>
        <w:ind w:leftChars="100" w:left="220" w:firstLineChars="100" w:firstLine="220"/>
        <w:jc w:val="both"/>
        <w:rPr>
          <w:rFonts w:hint="default"/>
          <w:color w:val="auto"/>
        </w:rPr>
      </w:pPr>
      <w:r w:rsidRPr="009A4E16">
        <w:rPr>
          <w:color w:val="auto"/>
        </w:rPr>
        <w:t>ｲ</w:t>
      </w:r>
      <w:r w:rsidRPr="009A4E16">
        <w:rPr>
          <w:rFonts w:hint="default"/>
          <w:color w:val="auto"/>
        </w:rPr>
        <w:t xml:space="preserve"> 板橋区と契約する支店・営業所等の所在地を板橋区内において変更した者</w:t>
      </w:r>
    </w:p>
    <w:p w:rsidR="001B67D2" w:rsidRPr="009A4E16" w:rsidRDefault="001B67D2" w:rsidP="001B67D2">
      <w:pPr>
        <w:widowControl w:val="0"/>
        <w:spacing w:line="240" w:lineRule="atLeast"/>
        <w:ind w:leftChars="100" w:left="220" w:firstLineChars="100" w:firstLine="220"/>
        <w:jc w:val="both"/>
        <w:rPr>
          <w:rFonts w:hint="default"/>
          <w:color w:val="auto"/>
        </w:rPr>
      </w:pPr>
    </w:p>
    <w:p w:rsidR="001B67D2" w:rsidRPr="009A4E16" w:rsidRDefault="001B67D2" w:rsidP="001B67D2">
      <w:pPr>
        <w:widowControl w:val="0"/>
        <w:spacing w:line="240" w:lineRule="atLeast"/>
        <w:rPr>
          <w:rFonts w:hint="default"/>
          <w:szCs w:val="20"/>
        </w:rPr>
      </w:pPr>
      <w:r w:rsidRPr="009A4E16">
        <w:rPr>
          <w:szCs w:val="20"/>
        </w:rPr>
        <w:t xml:space="preserve">付則　</w:t>
      </w:r>
    </w:p>
    <w:p w:rsidR="001B67D2" w:rsidRPr="00056573" w:rsidRDefault="001B67D2" w:rsidP="001B67D2">
      <w:pPr>
        <w:widowControl w:val="0"/>
        <w:spacing w:line="240" w:lineRule="atLeast"/>
        <w:ind w:leftChars="100" w:left="440" w:hangingChars="100" w:hanging="220"/>
        <w:rPr>
          <w:rFonts w:hAnsi="ＭＳ 明朝" w:hint="default"/>
          <w:color w:val="auto"/>
        </w:rPr>
      </w:pPr>
      <w:r w:rsidRPr="00C33041">
        <w:rPr>
          <w:szCs w:val="20"/>
        </w:rPr>
        <w:t>１　従前の告示「</w:t>
      </w:r>
      <w:r w:rsidR="004559A6">
        <w:rPr>
          <w:rFonts w:hAnsi="ＭＳ 明朝"/>
          <w:color w:val="auto"/>
        </w:rPr>
        <w:t>建設工事等競争入札</w:t>
      </w:r>
      <w:r w:rsidR="004559A6" w:rsidRPr="00056573">
        <w:rPr>
          <w:rFonts w:hAnsi="ＭＳ 明朝"/>
          <w:color w:val="auto"/>
        </w:rPr>
        <w:t>参加者の資格に関する告示（単体企業等）」（令和</w:t>
      </w:r>
      <w:r w:rsidR="00691438" w:rsidRPr="00056573">
        <w:rPr>
          <w:rFonts w:hAnsi="ＭＳ 明朝"/>
          <w:color w:val="auto"/>
        </w:rPr>
        <w:t>6</w:t>
      </w:r>
      <w:r w:rsidRPr="00056573">
        <w:rPr>
          <w:rFonts w:hAnsi="ＭＳ 明朝"/>
          <w:color w:val="auto"/>
        </w:rPr>
        <w:t>年</w:t>
      </w:r>
      <w:r w:rsidR="00691438" w:rsidRPr="00056573">
        <w:rPr>
          <w:rFonts w:hAnsi="ＭＳ 明朝"/>
          <w:color w:val="auto"/>
        </w:rPr>
        <w:t>3</w:t>
      </w:r>
      <w:r w:rsidRPr="00056573">
        <w:rPr>
          <w:rFonts w:hAnsi="ＭＳ 明朝"/>
          <w:color w:val="auto"/>
        </w:rPr>
        <w:t>月</w:t>
      </w:r>
      <w:r w:rsidR="00691438" w:rsidRPr="00056573">
        <w:rPr>
          <w:rFonts w:hAnsi="ＭＳ 明朝"/>
          <w:color w:val="auto"/>
        </w:rPr>
        <w:t>22</w:t>
      </w:r>
      <w:r w:rsidRPr="00056573">
        <w:rPr>
          <w:rFonts w:hAnsi="ＭＳ 明朝"/>
          <w:color w:val="auto"/>
        </w:rPr>
        <w:t>日付</w:t>
      </w:r>
      <w:r w:rsidR="00995C10" w:rsidRPr="00056573">
        <w:rPr>
          <w:rFonts w:hAnsi="ＭＳ 明朝"/>
          <w:color w:val="auto"/>
        </w:rPr>
        <w:t>東京都板橋区告示第</w:t>
      </w:r>
      <w:r w:rsidR="00691438" w:rsidRPr="00056573">
        <w:rPr>
          <w:rFonts w:hAnsi="ＭＳ 明朝"/>
          <w:color w:val="auto"/>
        </w:rPr>
        <w:t>134</w:t>
      </w:r>
      <w:r w:rsidR="004559A6" w:rsidRPr="00056573">
        <w:rPr>
          <w:rFonts w:hAnsi="ＭＳ 明朝" w:hint="default"/>
          <w:color w:val="auto"/>
        </w:rPr>
        <w:t xml:space="preserve"> </w:t>
      </w:r>
      <w:r w:rsidR="00995C10" w:rsidRPr="00056573">
        <w:rPr>
          <w:rFonts w:hAnsi="ＭＳ 明朝" w:hint="default"/>
          <w:color w:val="auto"/>
        </w:rPr>
        <w:t>号</w:t>
      </w:r>
      <w:r w:rsidRPr="00056573">
        <w:rPr>
          <w:rFonts w:hAnsi="ＭＳ 明朝"/>
          <w:color w:val="auto"/>
        </w:rPr>
        <w:t>）は廃止する。</w:t>
      </w:r>
    </w:p>
    <w:p w:rsidR="001B67D2" w:rsidRPr="00056573" w:rsidRDefault="00995C10" w:rsidP="001B67D2">
      <w:pPr>
        <w:widowControl w:val="0"/>
        <w:spacing w:line="240" w:lineRule="atLeast"/>
        <w:ind w:leftChars="100" w:left="440" w:hangingChars="100" w:hanging="220"/>
        <w:rPr>
          <w:rFonts w:hAnsi="ＭＳ 明朝" w:hint="default"/>
          <w:color w:val="auto"/>
        </w:rPr>
      </w:pPr>
      <w:r w:rsidRPr="00056573">
        <w:rPr>
          <w:rFonts w:hAnsi="ＭＳ 明朝"/>
          <w:color w:val="auto"/>
        </w:rPr>
        <w:t>２　この告示は令和</w:t>
      </w:r>
      <w:r w:rsidR="003E7209">
        <w:rPr>
          <w:rFonts w:hAnsi="ＭＳ 明朝"/>
          <w:color w:val="auto"/>
        </w:rPr>
        <w:t>7</w:t>
      </w:r>
      <w:r w:rsidR="001B67D2" w:rsidRPr="00056573">
        <w:rPr>
          <w:rFonts w:hAnsi="ＭＳ 明朝"/>
          <w:color w:val="auto"/>
        </w:rPr>
        <w:t>年</w:t>
      </w:r>
      <w:r w:rsidR="00CA65ED">
        <w:rPr>
          <w:rFonts w:hAnsi="ＭＳ 明朝"/>
          <w:color w:val="auto"/>
        </w:rPr>
        <w:t>4</w:t>
      </w:r>
      <w:r w:rsidR="001B67D2" w:rsidRPr="00056573">
        <w:rPr>
          <w:rFonts w:hAnsi="ＭＳ 明朝"/>
          <w:color w:val="auto"/>
        </w:rPr>
        <w:t>月</w:t>
      </w:r>
      <w:r w:rsidR="00CA65ED">
        <w:rPr>
          <w:rFonts w:hAnsi="ＭＳ 明朝"/>
          <w:color w:val="auto"/>
        </w:rPr>
        <w:t>1</w:t>
      </w:r>
      <w:r w:rsidR="001B67D2" w:rsidRPr="00056573">
        <w:rPr>
          <w:rFonts w:hAnsi="ＭＳ 明朝"/>
          <w:color w:val="auto"/>
        </w:rPr>
        <w:t>日から適用する。</w:t>
      </w:r>
    </w:p>
    <w:p w:rsidR="001B67D2" w:rsidRPr="00CA65ED" w:rsidRDefault="001B67D2" w:rsidP="00AD6A11">
      <w:pPr>
        <w:widowControl w:val="0"/>
        <w:spacing w:line="240" w:lineRule="atLeast"/>
        <w:jc w:val="both"/>
        <w:rPr>
          <w:rFonts w:hint="default"/>
          <w:color w:val="auto"/>
        </w:rPr>
      </w:pPr>
    </w:p>
    <w:sectPr w:rsidR="001B67D2" w:rsidRPr="00CA65ED">
      <w:headerReference w:type="default" r:id="rId7"/>
      <w:footerReference w:type="default" r:id="rId8"/>
      <w:pgSz w:w="11906" w:h="16838" w:code="9"/>
      <w:pgMar w:top="1418" w:right="1134" w:bottom="1134" w:left="1134" w:header="851" w:footer="567" w:gutter="0"/>
      <w:cols w:space="425"/>
      <w:docGrid w:type="lines" w:linePitch="36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F63" w:rsidRDefault="008F5F63">
      <w:pPr>
        <w:rPr>
          <w:rFonts w:hint="default"/>
        </w:rPr>
      </w:pPr>
      <w:r>
        <w:separator/>
      </w:r>
    </w:p>
  </w:endnote>
  <w:endnote w:type="continuationSeparator" w:id="0">
    <w:p w:rsidR="008F5F63" w:rsidRDefault="008F5F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C3" w:rsidRDefault="00E73BC3">
    <w:pPr>
      <w:pStyle w:val="a6"/>
      <w:jc w:val="center"/>
      <w:rPr>
        <w:rFonts w:hint="default"/>
      </w:rPr>
    </w:pPr>
    <w:r>
      <w:rPr>
        <w:rStyle w:val="a7"/>
        <w:rFonts w:hint="default"/>
      </w:rPr>
      <w:fldChar w:fldCharType="begin"/>
    </w:r>
    <w:r>
      <w:rPr>
        <w:rStyle w:val="a7"/>
        <w:rFonts w:hint="default"/>
      </w:rPr>
      <w:instrText xml:space="preserve"> PAGE </w:instrText>
    </w:r>
    <w:r>
      <w:rPr>
        <w:rStyle w:val="a7"/>
        <w:rFonts w:hint="default"/>
      </w:rPr>
      <w:fldChar w:fldCharType="separate"/>
    </w:r>
    <w:r w:rsidR="00CB5B1C">
      <w:rPr>
        <w:rStyle w:val="a7"/>
        <w:rFonts w:hint="default"/>
        <w:noProof/>
      </w:rPr>
      <w:t>4</w:t>
    </w:r>
    <w:r>
      <w:rPr>
        <w:rStyle w:val="a7"/>
        <w:rFonts w:hint="defau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F63" w:rsidRDefault="008F5F63">
      <w:pPr>
        <w:rPr>
          <w:rFonts w:hint="default"/>
        </w:rPr>
      </w:pPr>
      <w:r>
        <w:separator/>
      </w:r>
    </w:p>
  </w:footnote>
  <w:footnote w:type="continuationSeparator" w:id="0">
    <w:p w:rsidR="008F5F63" w:rsidRDefault="008F5F6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C3" w:rsidRPr="00682D29" w:rsidRDefault="00E73BC3" w:rsidP="00AD6A11">
    <w:pPr>
      <w:pStyle w:val="a5"/>
      <w:ind w:right="680"/>
      <w:jc w:val="right"/>
      <w:rPr>
        <w:rFonts w:hint="default"/>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29"/>
    <w:rsid w:val="000014E5"/>
    <w:rsid w:val="00005E30"/>
    <w:rsid w:val="00011C2B"/>
    <w:rsid w:val="00020F43"/>
    <w:rsid w:val="00021009"/>
    <w:rsid w:val="00030861"/>
    <w:rsid w:val="00032540"/>
    <w:rsid w:val="000351D8"/>
    <w:rsid w:val="000435C5"/>
    <w:rsid w:val="0004379B"/>
    <w:rsid w:val="00043C50"/>
    <w:rsid w:val="00044533"/>
    <w:rsid w:val="00054C0E"/>
    <w:rsid w:val="00056573"/>
    <w:rsid w:val="0007332E"/>
    <w:rsid w:val="0008199F"/>
    <w:rsid w:val="00090A54"/>
    <w:rsid w:val="00091982"/>
    <w:rsid w:val="000A3A65"/>
    <w:rsid w:val="000A4293"/>
    <w:rsid w:val="000A59A3"/>
    <w:rsid w:val="000A6F64"/>
    <w:rsid w:val="000B195A"/>
    <w:rsid w:val="000C0A85"/>
    <w:rsid w:val="000D1E8F"/>
    <w:rsid w:val="000E54BC"/>
    <w:rsid w:val="000E60F0"/>
    <w:rsid w:val="000F1427"/>
    <w:rsid w:val="000F2F0C"/>
    <w:rsid w:val="0010611C"/>
    <w:rsid w:val="001105D3"/>
    <w:rsid w:val="00111953"/>
    <w:rsid w:val="00123F4C"/>
    <w:rsid w:val="00124178"/>
    <w:rsid w:val="00124805"/>
    <w:rsid w:val="00124B84"/>
    <w:rsid w:val="001307AF"/>
    <w:rsid w:val="00136F49"/>
    <w:rsid w:val="00160B70"/>
    <w:rsid w:val="00161CCE"/>
    <w:rsid w:val="001729EC"/>
    <w:rsid w:val="00173C26"/>
    <w:rsid w:val="00181991"/>
    <w:rsid w:val="00190B19"/>
    <w:rsid w:val="001B2B33"/>
    <w:rsid w:val="001B67D2"/>
    <w:rsid w:val="001B6A59"/>
    <w:rsid w:val="001C5B9E"/>
    <w:rsid w:val="001D2E2D"/>
    <w:rsid w:val="001D37CC"/>
    <w:rsid w:val="001D6113"/>
    <w:rsid w:val="001D67D1"/>
    <w:rsid w:val="001D6FE0"/>
    <w:rsid w:val="001F4C93"/>
    <w:rsid w:val="00204975"/>
    <w:rsid w:val="002055D1"/>
    <w:rsid w:val="00205B59"/>
    <w:rsid w:val="00206BFA"/>
    <w:rsid w:val="00207699"/>
    <w:rsid w:val="00207AB6"/>
    <w:rsid w:val="00211558"/>
    <w:rsid w:val="002165F2"/>
    <w:rsid w:val="00232498"/>
    <w:rsid w:val="00234018"/>
    <w:rsid w:val="00240F2E"/>
    <w:rsid w:val="00241820"/>
    <w:rsid w:val="002453CC"/>
    <w:rsid w:val="00246597"/>
    <w:rsid w:val="00246E07"/>
    <w:rsid w:val="0025071E"/>
    <w:rsid w:val="00255F16"/>
    <w:rsid w:val="00263350"/>
    <w:rsid w:val="0026461E"/>
    <w:rsid w:val="00266630"/>
    <w:rsid w:val="00266A4C"/>
    <w:rsid w:val="0027461D"/>
    <w:rsid w:val="0027592A"/>
    <w:rsid w:val="00280E19"/>
    <w:rsid w:val="00284426"/>
    <w:rsid w:val="00284A17"/>
    <w:rsid w:val="00287100"/>
    <w:rsid w:val="002929BF"/>
    <w:rsid w:val="002A68E3"/>
    <w:rsid w:val="002B1AF2"/>
    <w:rsid w:val="002B24C9"/>
    <w:rsid w:val="002B5E13"/>
    <w:rsid w:val="002B634C"/>
    <w:rsid w:val="002C08E1"/>
    <w:rsid w:val="002C35EE"/>
    <w:rsid w:val="002E1A32"/>
    <w:rsid w:val="002E3626"/>
    <w:rsid w:val="002E7582"/>
    <w:rsid w:val="0030038F"/>
    <w:rsid w:val="00300417"/>
    <w:rsid w:val="00311EAE"/>
    <w:rsid w:val="00313128"/>
    <w:rsid w:val="00317183"/>
    <w:rsid w:val="00321660"/>
    <w:rsid w:val="003239FB"/>
    <w:rsid w:val="003246A4"/>
    <w:rsid w:val="00325A6A"/>
    <w:rsid w:val="00326E64"/>
    <w:rsid w:val="0033036E"/>
    <w:rsid w:val="00333EFF"/>
    <w:rsid w:val="00336FBE"/>
    <w:rsid w:val="00337BD1"/>
    <w:rsid w:val="00343AAF"/>
    <w:rsid w:val="00344E2F"/>
    <w:rsid w:val="00355BDE"/>
    <w:rsid w:val="0035742B"/>
    <w:rsid w:val="00357EBE"/>
    <w:rsid w:val="00360BF9"/>
    <w:rsid w:val="00361DB6"/>
    <w:rsid w:val="00365188"/>
    <w:rsid w:val="00366DDB"/>
    <w:rsid w:val="0037058A"/>
    <w:rsid w:val="003835A8"/>
    <w:rsid w:val="00387B69"/>
    <w:rsid w:val="00391599"/>
    <w:rsid w:val="0039538C"/>
    <w:rsid w:val="003A1BE4"/>
    <w:rsid w:val="003A2D01"/>
    <w:rsid w:val="003A58AB"/>
    <w:rsid w:val="003B5F47"/>
    <w:rsid w:val="003C1F2A"/>
    <w:rsid w:val="003C2E32"/>
    <w:rsid w:val="003C73A9"/>
    <w:rsid w:val="003D5526"/>
    <w:rsid w:val="003E5BD8"/>
    <w:rsid w:val="003E7209"/>
    <w:rsid w:val="003F0E7A"/>
    <w:rsid w:val="00402F2D"/>
    <w:rsid w:val="004056AB"/>
    <w:rsid w:val="004116F8"/>
    <w:rsid w:val="00411BE4"/>
    <w:rsid w:val="00414541"/>
    <w:rsid w:val="00420A78"/>
    <w:rsid w:val="00434366"/>
    <w:rsid w:val="00444552"/>
    <w:rsid w:val="00447D63"/>
    <w:rsid w:val="00454A2E"/>
    <w:rsid w:val="00454D09"/>
    <w:rsid w:val="004559A6"/>
    <w:rsid w:val="00467716"/>
    <w:rsid w:val="0047192A"/>
    <w:rsid w:val="00471A4F"/>
    <w:rsid w:val="00475598"/>
    <w:rsid w:val="004755EB"/>
    <w:rsid w:val="00486659"/>
    <w:rsid w:val="00492D24"/>
    <w:rsid w:val="004A6A11"/>
    <w:rsid w:val="004D0E68"/>
    <w:rsid w:val="004D17B2"/>
    <w:rsid w:val="004D30C2"/>
    <w:rsid w:val="004E14D8"/>
    <w:rsid w:val="004E2917"/>
    <w:rsid w:val="004E3274"/>
    <w:rsid w:val="004E43E7"/>
    <w:rsid w:val="004F17CB"/>
    <w:rsid w:val="00504969"/>
    <w:rsid w:val="00506FC7"/>
    <w:rsid w:val="00507D61"/>
    <w:rsid w:val="005126BC"/>
    <w:rsid w:val="00516762"/>
    <w:rsid w:val="00520B1F"/>
    <w:rsid w:val="00521973"/>
    <w:rsid w:val="00535CB6"/>
    <w:rsid w:val="00536D87"/>
    <w:rsid w:val="0054095E"/>
    <w:rsid w:val="00554BE1"/>
    <w:rsid w:val="00554C6C"/>
    <w:rsid w:val="0055569F"/>
    <w:rsid w:val="00563966"/>
    <w:rsid w:val="00565539"/>
    <w:rsid w:val="00571AC6"/>
    <w:rsid w:val="00576C06"/>
    <w:rsid w:val="005803BE"/>
    <w:rsid w:val="00580D13"/>
    <w:rsid w:val="00583911"/>
    <w:rsid w:val="00583B8B"/>
    <w:rsid w:val="005A4AD8"/>
    <w:rsid w:val="005C5CFA"/>
    <w:rsid w:val="005D1AC9"/>
    <w:rsid w:val="005D54E2"/>
    <w:rsid w:val="005E462A"/>
    <w:rsid w:val="005F2812"/>
    <w:rsid w:val="005F3E33"/>
    <w:rsid w:val="00600038"/>
    <w:rsid w:val="006012AF"/>
    <w:rsid w:val="00606FA9"/>
    <w:rsid w:val="00610B5B"/>
    <w:rsid w:val="00617780"/>
    <w:rsid w:val="00624E25"/>
    <w:rsid w:val="006261E8"/>
    <w:rsid w:val="006356B9"/>
    <w:rsid w:val="006476F4"/>
    <w:rsid w:val="00650EB5"/>
    <w:rsid w:val="0065550A"/>
    <w:rsid w:val="00666DDB"/>
    <w:rsid w:val="0067691B"/>
    <w:rsid w:val="00676BFE"/>
    <w:rsid w:val="00682113"/>
    <w:rsid w:val="00682D29"/>
    <w:rsid w:val="00683FF8"/>
    <w:rsid w:val="00684448"/>
    <w:rsid w:val="00686B3C"/>
    <w:rsid w:val="0068754B"/>
    <w:rsid w:val="006876A9"/>
    <w:rsid w:val="00690B14"/>
    <w:rsid w:val="00691438"/>
    <w:rsid w:val="00694058"/>
    <w:rsid w:val="006A2523"/>
    <w:rsid w:val="006A2CEE"/>
    <w:rsid w:val="006A62CF"/>
    <w:rsid w:val="006A6348"/>
    <w:rsid w:val="006B3F33"/>
    <w:rsid w:val="006D05EE"/>
    <w:rsid w:val="006D0FF7"/>
    <w:rsid w:val="006E13F7"/>
    <w:rsid w:val="006F0ABD"/>
    <w:rsid w:val="007023C6"/>
    <w:rsid w:val="00704EF5"/>
    <w:rsid w:val="00710568"/>
    <w:rsid w:val="00720424"/>
    <w:rsid w:val="00721F00"/>
    <w:rsid w:val="00724AD2"/>
    <w:rsid w:val="00725D96"/>
    <w:rsid w:val="00732D55"/>
    <w:rsid w:val="0074305A"/>
    <w:rsid w:val="00743DD7"/>
    <w:rsid w:val="00746ED3"/>
    <w:rsid w:val="00747BBC"/>
    <w:rsid w:val="00755B7B"/>
    <w:rsid w:val="0075603C"/>
    <w:rsid w:val="00765B82"/>
    <w:rsid w:val="0076789E"/>
    <w:rsid w:val="00775C28"/>
    <w:rsid w:val="007A2457"/>
    <w:rsid w:val="007A605A"/>
    <w:rsid w:val="007B2846"/>
    <w:rsid w:val="007C435A"/>
    <w:rsid w:val="007D213F"/>
    <w:rsid w:val="007D72D4"/>
    <w:rsid w:val="007E51AE"/>
    <w:rsid w:val="007F2CF8"/>
    <w:rsid w:val="007F3AFC"/>
    <w:rsid w:val="007F6C1D"/>
    <w:rsid w:val="00800852"/>
    <w:rsid w:val="00803D39"/>
    <w:rsid w:val="00804134"/>
    <w:rsid w:val="008107DA"/>
    <w:rsid w:val="008108F1"/>
    <w:rsid w:val="00815B6A"/>
    <w:rsid w:val="00831824"/>
    <w:rsid w:val="00841CD2"/>
    <w:rsid w:val="008428C0"/>
    <w:rsid w:val="00843FC6"/>
    <w:rsid w:val="0084492B"/>
    <w:rsid w:val="008502DF"/>
    <w:rsid w:val="008537C5"/>
    <w:rsid w:val="00855343"/>
    <w:rsid w:val="00875E7B"/>
    <w:rsid w:val="00892E51"/>
    <w:rsid w:val="00893915"/>
    <w:rsid w:val="008943CA"/>
    <w:rsid w:val="008A0886"/>
    <w:rsid w:val="008A1151"/>
    <w:rsid w:val="008A299F"/>
    <w:rsid w:val="008A6D29"/>
    <w:rsid w:val="008A7B73"/>
    <w:rsid w:val="008B219E"/>
    <w:rsid w:val="008B5687"/>
    <w:rsid w:val="008B6594"/>
    <w:rsid w:val="008B74AE"/>
    <w:rsid w:val="008C164B"/>
    <w:rsid w:val="008D5E90"/>
    <w:rsid w:val="008D5FA2"/>
    <w:rsid w:val="008E003B"/>
    <w:rsid w:val="008E6EB0"/>
    <w:rsid w:val="008F064C"/>
    <w:rsid w:val="008F1000"/>
    <w:rsid w:val="008F5F63"/>
    <w:rsid w:val="008F6675"/>
    <w:rsid w:val="00911E47"/>
    <w:rsid w:val="00914F2D"/>
    <w:rsid w:val="0091572A"/>
    <w:rsid w:val="00915BAF"/>
    <w:rsid w:val="00923430"/>
    <w:rsid w:val="00923957"/>
    <w:rsid w:val="0092787D"/>
    <w:rsid w:val="009315A4"/>
    <w:rsid w:val="009337B2"/>
    <w:rsid w:val="00933B42"/>
    <w:rsid w:val="00942F3C"/>
    <w:rsid w:val="009458E9"/>
    <w:rsid w:val="009465BD"/>
    <w:rsid w:val="009475F9"/>
    <w:rsid w:val="0096300B"/>
    <w:rsid w:val="00970079"/>
    <w:rsid w:val="00972EBD"/>
    <w:rsid w:val="00973471"/>
    <w:rsid w:val="009736D2"/>
    <w:rsid w:val="0097510B"/>
    <w:rsid w:val="0098410A"/>
    <w:rsid w:val="009844F9"/>
    <w:rsid w:val="00991F16"/>
    <w:rsid w:val="00993CDD"/>
    <w:rsid w:val="00995C10"/>
    <w:rsid w:val="009977D1"/>
    <w:rsid w:val="00997C8B"/>
    <w:rsid w:val="009A0931"/>
    <w:rsid w:val="009A5A8F"/>
    <w:rsid w:val="009A7868"/>
    <w:rsid w:val="009B07BB"/>
    <w:rsid w:val="009B221E"/>
    <w:rsid w:val="009C0BAD"/>
    <w:rsid w:val="009C2D94"/>
    <w:rsid w:val="009C3152"/>
    <w:rsid w:val="009C411E"/>
    <w:rsid w:val="009E487E"/>
    <w:rsid w:val="009E4BBD"/>
    <w:rsid w:val="009E6D4A"/>
    <w:rsid w:val="009F6120"/>
    <w:rsid w:val="009F61D5"/>
    <w:rsid w:val="009F71FC"/>
    <w:rsid w:val="009F7B90"/>
    <w:rsid w:val="00A143EA"/>
    <w:rsid w:val="00A15940"/>
    <w:rsid w:val="00A20AE7"/>
    <w:rsid w:val="00A23863"/>
    <w:rsid w:val="00A25019"/>
    <w:rsid w:val="00A25FA4"/>
    <w:rsid w:val="00A46C35"/>
    <w:rsid w:val="00A5681E"/>
    <w:rsid w:val="00A7033D"/>
    <w:rsid w:val="00A703C3"/>
    <w:rsid w:val="00A7115C"/>
    <w:rsid w:val="00A81A47"/>
    <w:rsid w:val="00A81DC1"/>
    <w:rsid w:val="00A96EC5"/>
    <w:rsid w:val="00AA0B1E"/>
    <w:rsid w:val="00AA1874"/>
    <w:rsid w:val="00AA2363"/>
    <w:rsid w:val="00AA333E"/>
    <w:rsid w:val="00AB623B"/>
    <w:rsid w:val="00AC3A89"/>
    <w:rsid w:val="00AD3081"/>
    <w:rsid w:val="00AD37D1"/>
    <w:rsid w:val="00AD6A11"/>
    <w:rsid w:val="00AD7FFC"/>
    <w:rsid w:val="00AE0EB1"/>
    <w:rsid w:val="00AF0041"/>
    <w:rsid w:val="00AF6A0F"/>
    <w:rsid w:val="00B037EA"/>
    <w:rsid w:val="00B04129"/>
    <w:rsid w:val="00B11857"/>
    <w:rsid w:val="00B15C2B"/>
    <w:rsid w:val="00B22B53"/>
    <w:rsid w:val="00B24C07"/>
    <w:rsid w:val="00B270E3"/>
    <w:rsid w:val="00B36D1E"/>
    <w:rsid w:val="00B44366"/>
    <w:rsid w:val="00B570A4"/>
    <w:rsid w:val="00B5786D"/>
    <w:rsid w:val="00B61BD1"/>
    <w:rsid w:val="00B653A6"/>
    <w:rsid w:val="00B670AC"/>
    <w:rsid w:val="00B673EA"/>
    <w:rsid w:val="00B7589D"/>
    <w:rsid w:val="00B778DB"/>
    <w:rsid w:val="00B84BC5"/>
    <w:rsid w:val="00B90C10"/>
    <w:rsid w:val="00B95D26"/>
    <w:rsid w:val="00B962BC"/>
    <w:rsid w:val="00B96CF1"/>
    <w:rsid w:val="00BA5009"/>
    <w:rsid w:val="00BB36C1"/>
    <w:rsid w:val="00BB6A05"/>
    <w:rsid w:val="00BB6D7B"/>
    <w:rsid w:val="00BC3818"/>
    <w:rsid w:val="00BC4D47"/>
    <w:rsid w:val="00BE4C2D"/>
    <w:rsid w:val="00BE4D96"/>
    <w:rsid w:val="00BF2CE3"/>
    <w:rsid w:val="00BF7CCF"/>
    <w:rsid w:val="00C062AA"/>
    <w:rsid w:val="00C12004"/>
    <w:rsid w:val="00C12E3F"/>
    <w:rsid w:val="00C16081"/>
    <w:rsid w:val="00C17799"/>
    <w:rsid w:val="00C203FB"/>
    <w:rsid w:val="00C30A46"/>
    <w:rsid w:val="00C30EBD"/>
    <w:rsid w:val="00C31035"/>
    <w:rsid w:val="00C31F99"/>
    <w:rsid w:val="00C329B7"/>
    <w:rsid w:val="00C33041"/>
    <w:rsid w:val="00C3345E"/>
    <w:rsid w:val="00C374E9"/>
    <w:rsid w:val="00C51FFA"/>
    <w:rsid w:val="00C60C3C"/>
    <w:rsid w:val="00C60D46"/>
    <w:rsid w:val="00C64A7D"/>
    <w:rsid w:val="00C65367"/>
    <w:rsid w:val="00C67B0D"/>
    <w:rsid w:val="00C708F3"/>
    <w:rsid w:val="00C721C8"/>
    <w:rsid w:val="00C72A3C"/>
    <w:rsid w:val="00C7747D"/>
    <w:rsid w:val="00C86CB0"/>
    <w:rsid w:val="00C87F1B"/>
    <w:rsid w:val="00C92BB8"/>
    <w:rsid w:val="00C96BB3"/>
    <w:rsid w:val="00CA0E0A"/>
    <w:rsid w:val="00CA4872"/>
    <w:rsid w:val="00CA65ED"/>
    <w:rsid w:val="00CA7170"/>
    <w:rsid w:val="00CB0200"/>
    <w:rsid w:val="00CB4312"/>
    <w:rsid w:val="00CB5B1C"/>
    <w:rsid w:val="00CC2437"/>
    <w:rsid w:val="00CC6CE4"/>
    <w:rsid w:val="00CC721F"/>
    <w:rsid w:val="00CD3915"/>
    <w:rsid w:val="00CD5156"/>
    <w:rsid w:val="00CD5A49"/>
    <w:rsid w:val="00CD6814"/>
    <w:rsid w:val="00CD6F0F"/>
    <w:rsid w:val="00CF27AD"/>
    <w:rsid w:val="00D06C37"/>
    <w:rsid w:val="00D172A7"/>
    <w:rsid w:val="00D2181D"/>
    <w:rsid w:val="00D23418"/>
    <w:rsid w:val="00D32848"/>
    <w:rsid w:val="00D42A2C"/>
    <w:rsid w:val="00D45A49"/>
    <w:rsid w:val="00D545FA"/>
    <w:rsid w:val="00D60B65"/>
    <w:rsid w:val="00D65CA6"/>
    <w:rsid w:val="00D70D09"/>
    <w:rsid w:val="00D74A36"/>
    <w:rsid w:val="00D75F4B"/>
    <w:rsid w:val="00D76A1D"/>
    <w:rsid w:val="00D845F4"/>
    <w:rsid w:val="00D849B5"/>
    <w:rsid w:val="00D907BE"/>
    <w:rsid w:val="00D90983"/>
    <w:rsid w:val="00D91346"/>
    <w:rsid w:val="00D97DDA"/>
    <w:rsid w:val="00DA3BE3"/>
    <w:rsid w:val="00DA54B7"/>
    <w:rsid w:val="00DB5581"/>
    <w:rsid w:val="00DB708D"/>
    <w:rsid w:val="00DC4785"/>
    <w:rsid w:val="00DC79DA"/>
    <w:rsid w:val="00DD252D"/>
    <w:rsid w:val="00DF3354"/>
    <w:rsid w:val="00E10BE6"/>
    <w:rsid w:val="00E16B0F"/>
    <w:rsid w:val="00E22963"/>
    <w:rsid w:val="00E43D90"/>
    <w:rsid w:val="00E453D6"/>
    <w:rsid w:val="00E702DB"/>
    <w:rsid w:val="00E70ED2"/>
    <w:rsid w:val="00E71106"/>
    <w:rsid w:val="00E73BC3"/>
    <w:rsid w:val="00E74E85"/>
    <w:rsid w:val="00E80DE2"/>
    <w:rsid w:val="00E9000C"/>
    <w:rsid w:val="00EA0C31"/>
    <w:rsid w:val="00EA1C26"/>
    <w:rsid w:val="00EA59CE"/>
    <w:rsid w:val="00EA6154"/>
    <w:rsid w:val="00EB5A32"/>
    <w:rsid w:val="00EC2C29"/>
    <w:rsid w:val="00EC4662"/>
    <w:rsid w:val="00ED7F02"/>
    <w:rsid w:val="00EE71D0"/>
    <w:rsid w:val="00EF2B0D"/>
    <w:rsid w:val="00EF3884"/>
    <w:rsid w:val="00EF49BE"/>
    <w:rsid w:val="00F062B1"/>
    <w:rsid w:val="00F11E62"/>
    <w:rsid w:val="00F154B0"/>
    <w:rsid w:val="00F24B12"/>
    <w:rsid w:val="00F255B7"/>
    <w:rsid w:val="00F27C47"/>
    <w:rsid w:val="00F32289"/>
    <w:rsid w:val="00F32F9F"/>
    <w:rsid w:val="00F3312F"/>
    <w:rsid w:val="00F359CB"/>
    <w:rsid w:val="00F460B6"/>
    <w:rsid w:val="00F46BCC"/>
    <w:rsid w:val="00F51EDA"/>
    <w:rsid w:val="00F57185"/>
    <w:rsid w:val="00F60EDF"/>
    <w:rsid w:val="00F61267"/>
    <w:rsid w:val="00F635B8"/>
    <w:rsid w:val="00F6388B"/>
    <w:rsid w:val="00F6459E"/>
    <w:rsid w:val="00F65748"/>
    <w:rsid w:val="00F72746"/>
    <w:rsid w:val="00F73C4E"/>
    <w:rsid w:val="00F84821"/>
    <w:rsid w:val="00F869A9"/>
    <w:rsid w:val="00F90179"/>
    <w:rsid w:val="00FA2CA1"/>
    <w:rsid w:val="00FA375A"/>
    <w:rsid w:val="00FA3962"/>
    <w:rsid w:val="00FA40F9"/>
    <w:rsid w:val="00FA6BC9"/>
    <w:rsid w:val="00FB1C66"/>
    <w:rsid w:val="00FB417C"/>
    <w:rsid w:val="00FB6DEC"/>
    <w:rsid w:val="00FC6126"/>
    <w:rsid w:val="00FD0423"/>
    <w:rsid w:val="00FD245B"/>
    <w:rsid w:val="00FD376F"/>
    <w:rsid w:val="00FE491A"/>
    <w:rsid w:val="00FE5FC2"/>
    <w:rsid w:val="00FE74E1"/>
    <w:rsid w:val="00FF0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DE7D013-2D62-47D7-BAD3-FF6A903A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Ｐゴシック" w:hint="eastAsia"/>
      <w:snapToGrid w:val="0"/>
      <w:color w:val="000000"/>
      <w:spacing w:val="2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Courier New"/>
      <w:sz w:val="24"/>
      <w:szCs w:val="24"/>
    </w:rPr>
  </w:style>
  <w:style w:type="character" w:styleId="a3">
    <w:name w:val="Hyperlink"/>
    <w:rPr>
      <w:color w:val="0000FF"/>
      <w:u w:val="single"/>
    </w:rPr>
  </w:style>
  <w:style w:type="character" w:styleId="a4">
    <w:name w:val="FollowedHyperlink"/>
    <w:rPr>
      <w:color w:val="0000FF"/>
      <w:u w:val="single"/>
    </w:rPr>
  </w:style>
  <w:style w:type="paragraph" w:styleId="Web">
    <w:name w:val="Normal (Web)"/>
    <w:basedOn w:val="a"/>
    <w:pPr>
      <w:spacing w:before="100" w:beforeAutospacing="1" w:after="100" w:afterAutospacing="1"/>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style>
  <w:style w:type="paragraph" w:styleId="aa">
    <w:name w:val="Body Text"/>
    <w:basedOn w:val="a"/>
    <w:rPr>
      <w:rFonts w:hAnsi="ＭＳ 明朝" w:hint="default"/>
      <w:color w:val="auto"/>
      <w:sz w:val="21"/>
    </w:rPr>
  </w:style>
  <w:style w:type="paragraph" w:styleId="2">
    <w:name w:val="Body Text 2"/>
    <w:basedOn w:val="a"/>
    <w:rPr>
      <w:rFonts w:hint="default"/>
      <w:color w:val="auto"/>
      <w:sz w:val="21"/>
      <w:u w:val="single"/>
    </w:rPr>
  </w:style>
  <w:style w:type="paragraph" w:styleId="ab">
    <w:name w:val="Body Text Indent"/>
    <w:basedOn w:val="a"/>
    <w:pPr>
      <w:ind w:leftChars="100" w:left="240" w:firstLineChars="200" w:firstLine="420"/>
    </w:pPr>
    <w:rPr>
      <w:rFonts w:hAnsi="ＭＳ 明朝" w:hint="default"/>
      <w:sz w:val="21"/>
    </w:rPr>
  </w:style>
  <w:style w:type="paragraph" w:styleId="20">
    <w:name w:val="Body Text Indent 2"/>
    <w:basedOn w:val="a"/>
    <w:pPr>
      <w:ind w:leftChars="263" w:left="961" w:hangingChars="157" w:hanging="330"/>
    </w:pPr>
    <w:rPr>
      <w:rFonts w:hAnsi="ＭＳ 明朝" w:hint="default"/>
      <w:sz w:val="21"/>
    </w:rPr>
  </w:style>
  <w:style w:type="paragraph" w:styleId="3">
    <w:name w:val="Body Text Indent 3"/>
    <w:basedOn w:val="a"/>
    <w:pPr>
      <w:ind w:leftChars="100" w:left="240" w:firstLineChars="85" w:firstLine="178"/>
    </w:pPr>
    <w:rPr>
      <w:rFonts w:hAnsi="ＭＳ 明朝" w:hint="default"/>
      <w:sz w:val="21"/>
    </w:rPr>
  </w:style>
  <w:style w:type="paragraph" w:styleId="ac">
    <w:name w:val="Date"/>
    <w:basedOn w:val="a"/>
    <w:next w:val="a"/>
    <w:rPr>
      <w:rFonts w:hAnsi="ＭＳ 明朝" w:hint="default"/>
    </w:rPr>
  </w:style>
  <w:style w:type="paragraph" w:styleId="ad">
    <w:name w:val="Balloon Text"/>
    <w:basedOn w:val="a"/>
    <w:semiHidden/>
    <w:rPr>
      <w:rFonts w:ascii="Arial" w:eastAsia="ＭＳ ゴシック" w:hAnsi="Arial"/>
      <w:sz w:val="18"/>
      <w:szCs w:val="18"/>
    </w:rPr>
  </w:style>
  <w:style w:type="paragraph" w:styleId="ae">
    <w:name w:val="annotation subject"/>
    <w:basedOn w:val="a9"/>
    <w:next w:val="a9"/>
    <w:semiHidden/>
    <w:rsid w:val="00234018"/>
    <w:rPr>
      <w:b/>
      <w:bCs/>
    </w:rPr>
  </w:style>
  <w:style w:type="table" w:styleId="af">
    <w:name w:val="Table Grid"/>
    <w:basedOn w:val="a1"/>
    <w:rsid w:val="009E4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7F49-E79E-4BE1-A6F9-BAE13B3D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12498</Words>
  <Characters>1302</Characters>
  <Application>Microsoft Office Word</Application>
  <DocSecurity>0</DocSecurity>
  <Lines>10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競争入札参加者の資格に関する公示</vt:lpstr>
      <vt:lpstr>競争入札参加者の資格に関する公示</vt:lpstr>
    </vt:vector>
  </TitlesOfParts>
  <Company>fric</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競争入札参加者の資格に関する公示</dc:title>
  <dc:subject/>
  <dc:creator>fric</dc:creator>
  <cp:keywords/>
  <cp:lastModifiedBy>江川 尚之</cp:lastModifiedBy>
  <cp:revision>6</cp:revision>
  <cp:lastPrinted>2017-06-01T00:36:00Z</cp:lastPrinted>
  <dcterms:created xsi:type="dcterms:W3CDTF">2025-03-17T00:11:00Z</dcterms:created>
  <dcterms:modified xsi:type="dcterms:W3CDTF">2025-03-31T01:47:00Z</dcterms:modified>
</cp:coreProperties>
</file>