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F27" w:rsidRDefault="00071D66" w:rsidP="000E0F27">
      <w:pPr>
        <w:spacing w:line="100" w:lineRule="exact"/>
      </w:pPr>
      <w:r>
        <w:rPr>
          <w:rFonts w:ascii="ＭＳ Ｐゴシック" w:eastAsia="ＭＳ Ｐゴシック" w:hAnsi="ＭＳ Ｐゴシック" w:cs="ＭＳ Ｐゴシック"/>
          <w:noProof/>
          <w:kern w:val="0"/>
          <w:sz w:val="24"/>
          <w:szCs w:val="24"/>
        </w:rPr>
        <mc:AlternateContent>
          <mc:Choice Requires="wpg">
            <w:drawing>
              <wp:anchor distT="0" distB="0" distL="114300" distR="114300" simplePos="0" relativeHeight="251659264" behindDoc="0" locked="0" layoutInCell="1" allowOverlap="1">
                <wp:simplePos x="0" y="0"/>
                <wp:positionH relativeFrom="margin">
                  <wp:posOffset>3710940</wp:posOffset>
                </wp:positionH>
                <wp:positionV relativeFrom="topMargin">
                  <wp:posOffset>514985</wp:posOffset>
                </wp:positionV>
                <wp:extent cx="2447925" cy="428625"/>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2447925" cy="428625"/>
                          <a:chOff x="0" y="0"/>
                          <a:chExt cx="2448000" cy="430314"/>
                        </a:xfrm>
                      </wpg:grpSpPr>
                      <wps:wsp>
                        <wps:cNvPr id="2" name="テキスト ボックス 1"/>
                        <wps:cNvSpPr txBox="1"/>
                        <wps:spPr>
                          <a:xfrm>
                            <a:off x="0" y="214314"/>
                            <a:ext cx="2448000" cy="216000"/>
                          </a:xfrm>
                          <a:prstGeom prst="rect">
                            <a:avLst/>
                          </a:prstGeom>
                          <a:solidFill>
                            <a:sysClr val="window" lastClr="FFFFFF"/>
                          </a:solidFill>
                          <a:ln w="6350">
                            <a:solidFill>
                              <a:prstClr val="black"/>
                            </a:solidFill>
                          </a:ln>
                          <a:effectLst/>
                        </wps:spPr>
                        <wps:txbx>
                          <w:txbxContent>
                            <w:p w:rsidR="00071D66" w:rsidRDefault="00071D66" w:rsidP="00071D66">
                              <w:pPr>
                                <w:jc w:val="center"/>
                                <w:rPr>
                                  <w:rFonts w:ascii="HGSｺﾞｼｯｸM" w:eastAsia="HGSｺﾞｼｯｸM"/>
                                  <w:sz w:val="18"/>
                                  <w:szCs w:val="18"/>
                                </w:rPr>
                              </w:pPr>
                              <w:r>
                                <w:rPr>
                                  <w:rFonts w:ascii="HGSｺﾞｼｯｸM" w:eastAsia="HGSｺﾞｼｯｸM" w:hint="eastAsia"/>
                                  <w:sz w:val="18"/>
                                  <w:szCs w:val="18"/>
                                </w:rPr>
                                <w:t>令和元年度第2回自立支援協議会</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3" name="テキスト ボックス 5"/>
                        <wps:cNvSpPr txBox="1"/>
                        <wps:spPr>
                          <a:xfrm>
                            <a:off x="0" y="0"/>
                            <a:ext cx="1620000" cy="216782"/>
                          </a:xfrm>
                          <a:prstGeom prst="rect">
                            <a:avLst/>
                          </a:prstGeom>
                          <a:solidFill>
                            <a:sysClr val="window" lastClr="FFFFFF"/>
                          </a:solidFill>
                          <a:ln w="6350">
                            <a:solidFill>
                              <a:prstClr val="black"/>
                            </a:solidFill>
                          </a:ln>
                          <a:effectLst/>
                        </wps:spPr>
                        <wps:txbx>
                          <w:txbxContent>
                            <w:p w:rsidR="00071D66" w:rsidRDefault="00071D66" w:rsidP="00071D66">
                              <w:pPr>
                                <w:jc w:val="center"/>
                                <w:rPr>
                                  <w:rFonts w:ascii="HGSｺﾞｼｯｸM" w:eastAsia="HGSｺﾞｼｯｸM"/>
                                  <w:sz w:val="18"/>
                                  <w:szCs w:val="18"/>
                                </w:rPr>
                              </w:pPr>
                              <w:r>
                                <w:rPr>
                                  <w:rFonts w:ascii="HGSｺﾞｼｯｸM" w:eastAsia="HGSｺﾞｼｯｸM" w:hint="eastAsia"/>
                                  <w:sz w:val="18"/>
                                  <w:szCs w:val="18"/>
                                </w:rPr>
                                <w:t>令和元11月12日（火）</w:t>
                              </w:r>
                            </w:p>
                          </w:txbxContent>
                        </wps:txbx>
                        <wps:bodyPr rot="0" spcFirstLastPara="0" vert="horz" wrap="square" lIns="36000" tIns="0" rIns="36000" bIns="0" numCol="1" spcCol="0" rtlCol="0" fromWordArt="0" anchor="ctr" anchorCtr="0" forceAA="0" compatLnSpc="1">
                          <a:prstTxWarp prst="textNoShape">
                            <a:avLst/>
                          </a:prstTxWarp>
                          <a:noAutofit/>
                        </wps:bodyPr>
                      </wps:wsp>
                      <wps:wsp>
                        <wps:cNvPr id="4" name="テキスト ボックス 6"/>
                        <wps:cNvSpPr txBox="1"/>
                        <wps:spPr>
                          <a:xfrm>
                            <a:off x="1619250" y="0"/>
                            <a:ext cx="828000" cy="216000"/>
                          </a:xfrm>
                          <a:prstGeom prst="rect">
                            <a:avLst/>
                          </a:prstGeom>
                          <a:solidFill>
                            <a:sysClr val="window" lastClr="FFFFFF"/>
                          </a:solidFill>
                          <a:ln w="6350">
                            <a:solidFill>
                              <a:prstClr val="black"/>
                            </a:solidFill>
                          </a:ln>
                          <a:effectLst/>
                        </wps:spPr>
                        <wps:txbx>
                          <w:txbxContent>
                            <w:p w:rsidR="00071D66" w:rsidRDefault="00071D66" w:rsidP="00071D66">
                              <w:pPr>
                                <w:jc w:val="center"/>
                                <w:rPr>
                                  <w:rFonts w:ascii="HGSｺﾞｼｯｸM" w:eastAsia="HGSｺﾞｼｯｸM"/>
                                  <w:sz w:val="18"/>
                                  <w:szCs w:val="18"/>
                                </w:rPr>
                              </w:pPr>
                              <w:r>
                                <w:rPr>
                                  <w:rFonts w:ascii="HGSｺﾞｼｯｸM" w:eastAsia="HGSｺﾞｼｯｸM" w:hint="eastAsia"/>
                                  <w:sz w:val="18"/>
                                  <w:szCs w:val="18"/>
                                </w:rPr>
                                <w:t>資料</w:t>
                              </w:r>
                              <w:r>
                                <w:rPr>
                                  <w:rFonts w:ascii="HGSｺﾞｼｯｸM" w:eastAsia="HGSｺﾞｼｯｸM"/>
                                  <w:sz w:val="18"/>
                                  <w:szCs w:val="18"/>
                                </w:rPr>
                                <w:t>3</w:t>
                              </w:r>
                            </w:p>
                          </w:txbxContent>
                        </wps:txbx>
                        <wps:bodyPr rot="0" spcFirstLastPara="0"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7" o:spid="_x0000_s1026" style="position:absolute;left:0;text-align:left;margin-left:292.2pt;margin-top:40.55pt;width:192.75pt;height:33.75pt;z-index:251659264;mso-position-horizontal-relative:margin;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">
                <v:shapetype id="_x0000_t202" coordsize="21600,21600" o:spt="202" path="m,l,21600r21600,l21600,xe">
                  <v:stroke joinstyle="miter"/>
                  <v:path gradientshapeok="t" o:connecttype="rect"/>
                </v:shapetype>
                <v:shape id="テキスト ボックス 1"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n9D8MA&#10;AADaAAAADwAAAGRycy9kb3ducmV2LnhtbESP0WrCQBRE3wX/YblC33SjDyLRVaposS0xmPYDLtnb&#10;JJi9m2a3Mf69WxB8HGbmDLPa9KYWHbWusqxgOolAEOdWV1wo+P46jBcgnEfWWFsmBTdysFkPByuM&#10;tb3ymbrMFyJA2MWooPS+iaV0eUkG3cQ2xMH7sa1BH2RbSN3iNcBNLWdRNJcGKw4LJTa0Kym/ZH9G&#10;QbfvblmSfiaSP97f6lOSRr9bqdTLqH9dgvDU+2f40T5qBTP4vxJu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3n9D8MAAADaAAAADwAAAAAAAAAAAAAAAACYAgAAZHJzL2Rv&#10;d25yZXYueG1sUEsFBgAAAAAEAAQA9QAAAIgDAAAAAA==&#10;" fillcolor="window" strokeweight=".5pt">
                  <v:textbox inset="2mm,0,2mm,0">
                    <w:txbxContent>
                      <w:p w:rsidR="00071D66" w:rsidRDefault="00071D66" w:rsidP="00071D66">
                        <w:pPr>
                          <w:jc w:val="center"/>
                          <w:rPr>
                            <w:rFonts w:ascii="HGSｺﾞｼｯｸM" w:eastAsia="HGSｺﾞｼｯｸM"/>
                            <w:sz w:val="18"/>
                            <w:szCs w:val="18"/>
                          </w:rPr>
                        </w:pPr>
                        <w:r>
                          <w:rPr>
                            <w:rFonts w:ascii="HGSｺﾞｼｯｸM" w:eastAsia="HGSｺﾞｼｯｸM" w:hint="eastAsia"/>
                            <w:sz w:val="18"/>
                            <w:szCs w:val="18"/>
                          </w:rPr>
                          <w:t>令和元年度第2回自立支援協議会</w:t>
                        </w:r>
                      </w:p>
                    </w:txbxContent>
                  </v:textbox>
                </v:shape>
                <v:shape id="テキスト ボックス 5"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BrXsEA&#10;AADaAAAADwAAAGRycy9kb3ducmV2LnhtbESPT4vCMBTE78J+h/AW9iKadgV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Qa17BAAAA2gAAAA8AAAAAAAAAAAAAAAAAmAIAAGRycy9kb3du&#10;cmV2LnhtbFBLBQYAAAAABAAEAPUAAACGAwAAAAA=&#10;" fillcolor="window" strokeweight=".5pt">
                  <v:textbox inset="1mm,0,1mm,0">
                    <w:txbxContent>
                      <w:p w:rsidR="00071D66" w:rsidRDefault="00071D66" w:rsidP="00071D66">
                        <w:pPr>
                          <w:jc w:val="center"/>
                          <w:rPr>
                            <w:rFonts w:ascii="HGSｺﾞｼｯｸM" w:eastAsia="HGSｺﾞｼｯｸM"/>
                            <w:sz w:val="18"/>
                            <w:szCs w:val="18"/>
                          </w:rPr>
                        </w:pPr>
                        <w:r>
                          <w:rPr>
                            <w:rFonts w:ascii="HGSｺﾞｼｯｸM" w:eastAsia="HGSｺﾞｼｯｸM" w:hint="eastAsia"/>
                            <w:sz w:val="18"/>
                            <w:szCs w:val="18"/>
                          </w:rPr>
                          <w:t>令和元11月12日（火）</w:t>
                        </w:r>
                      </w:p>
                    </w:txbxContent>
                  </v:textbox>
                </v:shape>
                <v:shape id="テキスト ボックス 6"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zA4MQA&#10;AADaAAAADwAAAGRycy9kb3ducmV2LnhtbESP0WrCQBRE3wv+w3KFvtWNRYqkrkGlSluJ0rQfcMle&#10;k2D2bsxuk/j33YLg4zAzZ5hFMphadNS6yrKC6SQCQZxbXXGh4Od7+zQH4TyyxtoyKbiSg2Q5elhg&#10;rG3PX9RlvhABwi5GBaX3TSyly0sy6Ca2IQ7eybYGfZBtIXWLfYCbWj5H0Ys0WHFYKLGhTUn5Ofs1&#10;Crq37pqlx30q+fNjVx/SY3RZS6Uex8PqFYSnwd/Dt/a7VjCD/yvhBs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wODEAAAA2gAAAA8AAAAAAAAAAAAAAAAAmAIAAGRycy9k&#10;b3ducmV2LnhtbFBLBQYAAAAABAAEAPUAAACJAwAAAAA=&#10;" fillcolor="window" strokeweight=".5pt">
                  <v:textbox inset="2mm,0,2mm,0">
                    <w:txbxContent>
                      <w:p w:rsidR="00071D66" w:rsidRDefault="00071D66" w:rsidP="00071D66">
                        <w:pPr>
                          <w:jc w:val="center"/>
                          <w:rPr>
                            <w:rFonts w:ascii="HGSｺﾞｼｯｸM" w:eastAsia="HGSｺﾞｼｯｸM"/>
                            <w:sz w:val="18"/>
                            <w:szCs w:val="18"/>
                          </w:rPr>
                        </w:pPr>
                        <w:r>
                          <w:rPr>
                            <w:rFonts w:ascii="HGSｺﾞｼｯｸM" w:eastAsia="HGSｺﾞｼｯｸM" w:hint="eastAsia"/>
                            <w:sz w:val="18"/>
                            <w:szCs w:val="18"/>
                          </w:rPr>
                          <w:t>資料</w:t>
                        </w:r>
                        <w:r>
                          <w:rPr>
                            <w:rFonts w:ascii="HGSｺﾞｼｯｸM" w:eastAsia="HGSｺﾞｼｯｸM"/>
                            <w:sz w:val="18"/>
                            <w:szCs w:val="18"/>
                          </w:rPr>
                          <w:t>3</w:t>
                        </w:r>
                      </w:p>
                    </w:txbxContent>
                  </v:textbox>
                </v:shape>
                <w10:wrap anchorx="margin" anchory="margin"/>
              </v:group>
            </w:pict>
          </mc:Fallback>
        </mc:AlternateContent>
      </w:r>
    </w:p>
    <w:tbl>
      <w:tblPr>
        <w:tblStyle w:val="a7"/>
        <w:tblW w:w="0" w:type="auto"/>
        <w:jc w:val="center"/>
        <w:tblLayout w:type="fixed"/>
        <w:tblLook w:val="04A0" w:firstRow="1" w:lastRow="0" w:firstColumn="1" w:lastColumn="0" w:noHBand="0" w:noVBand="1"/>
      </w:tblPr>
      <w:tblGrid>
        <w:gridCol w:w="2324"/>
        <w:gridCol w:w="2551"/>
        <w:gridCol w:w="2268"/>
        <w:gridCol w:w="2551"/>
      </w:tblGrid>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071D66">
              <w:rPr>
                <w:rFonts w:hint="eastAsia"/>
                <w:spacing w:val="75"/>
                <w:kern w:val="0"/>
                <w:sz w:val="24"/>
                <w:fitText w:val="1040" w:id="1799103488"/>
              </w:rPr>
              <w:t>部会</w:t>
            </w:r>
            <w:r w:rsidRPr="00071D66">
              <w:rPr>
                <w:rFonts w:hint="eastAsia"/>
                <w:spacing w:val="7"/>
                <w:kern w:val="0"/>
                <w:sz w:val="24"/>
                <w:fitText w:val="1040" w:id="1799103488"/>
              </w:rPr>
              <w:t>名</w:t>
            </w:r>
          </w:p>
        </w:tc>
        <w:tc>
          <w:tcPr>
            <w:tcW w:w="7370" w:type="dxa"/>
            <w:gridSpan w:val="3"/>
            <w:vAlign w:val="center"/>
          </w:tcPr>
          <w:p w:rsidR="000E0F27" w:rsidRPr="00FF52F0" w:rsidRDefault="006B79C8" w:rsidP="00182DAF">
            <w:pPr>
              <w:rPr>
                <w:sz w:val="24"/>
              </w:rPr>
            </w:pPr>
            <w:r>
              <w:rPr>
                <w:rFonts w:hint="eastAsia"/>
                <w:sz w:val="24"/>
              </w:rPr>
              <w:t>令和元年</w:t>
            </w:r>
            <w:r w:rsidR="0064791F" w:rsidRPr="00FF52F0">
              <w:rPr>
                <w:rFonts w:hint="eastAsia"/>
                <w:sz w:val="24"/>
              </w:rPr>
              <w:t>度</w:t>
            </w:r>
            <w:r w:rsidR="00152E9D" w:rsidRPr="00FF52F0">
              <w:rPr>
                <w:rFonts w:hint="eastAsia"/>
                <w:sz w:val="24"/>
              </w:rPr>
              <w:t xml:space="preserve">　</w:t>
            </w:r>
            <w:r w:rsidR="0064791F" w:rsidRPr="00FF52F0">
              <w:rPr>
                <w:rFonts w:hint="eastAsia"/>
                <w:sz w:val="24"/>
              </w:rPr>
              <w:t>第</w:t>
            </w:r>
            <w:r>
              <w:rPr>
                <w:rFonts w:hint="eastAsia"/>
                <w:sz w:val="24"/>
              </w:rPr>
              <w:t>1</w:t>
            </w:r>
            <w:r w:rsidR="0064791F" w:rsidRPr="00FF52F0">
              <w:rPr>
                <w:rFonts w:hint="eastAsia"/>
                <w:sz w:val="24"/>
              </w:rPr>
              <w:t xml:space="preserve">回　</w:t>
            </w:r>
            <w:r w:rsidR="00665AF0" w:rsidRPr="00FF52F0">
              <w:rPr>
                <w:rFonts w:hint="eastAsia"/>
                <w:sz w:val="24"/>
              </w:rPr>
              <w:t>障がい当事者</w:t>
            </w:r>
            <w:r w:rsidR="0064791F" w:rsidRPr="00FF52F0">
              <w:rPr>
                <w:rFonts w:hint="eastAsia"/>
                <w:sz w:val="24"/>
              </w:rPr>
              <w:t>部会</w:t>
            </w:r>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182DAF">
              <w:rPr>
                <w:rFonts w:hint="eastAsia"/>
                <w:spacing w:val="75"/>
                <w:kern w:val="0"/>
                <w:sz w:val="24"/>
                <w:fitText w:val="630" w:id="1266893570"/>
              </w:rPr>
              <w:t>日</w:t>
            </w:r>
            <w:r w:rsidRPr="00182DAF">
              <w:rPr>
                <w:rFonts w:hint="eastAsia"/>
                <w:kern w:val="0"/>
                <w:sz w:val="24"/>
                <w:fitText w:val="630" w:id="1266893570"/>
              </w:rPr>
              <w:t>時</w:t>
            </w:r>
          </w:p>
        </w:tc>
        <w:tc>
          <w:tcPr>
            <w:tcW w:w="7370" w:type="dxa"/>
            <w:gridSpan w:val="3"/>
            <w:vAlign w:val="center"/>
          </w:tcPr>
          <w:p w:rsidR="000E0F27" w:rsidRPr="00FF52F0" w:rsidRDefault="006B79C8" w:rsidP="00182DAF">
            <w:pPr>
              <w:rPr>
                <w:sz w:val="24"/>
              </w:rPr>
            </w:pPr>
            <w:r>
              <w:rPr>
                <w:rFonts w:hint="eastAsia"/>
                <w:sz w:val="24"/>
              </w:rPr>
              <w:t>令和元年</w:t>
            </w:r>
            <w:r>
              <w:rPr>
                <w:rFonts w:hint="eastAsia"/>
                <w:sz w:val="24"/>
              </w:rPr>
              <w:t>9</w:t>
            </w:r>
            <w:r w:rsidR="0064791F" w:rsidRPr="00FF52F0">
              <w:rPr>
                <w:rFonts w:hint="eastAsia"/>
                <w:sz w:val="24"/>
              </w:rPr>
              <w:t>月</w:t>
            </w:r>
            <w:r>
              <w:rPr>
                <w:rFonts w:hint="eastAsia"/>
                <w:sz w:val="24"/>
              </w:rPr>
              <w:t>24</w:t>
            </w:r>
            <w:r w:rsidR="0064791F" w:rsidRPr="00FF52F0">
              <w:rPr>
                <w:rFonts w:hint="eastAsia"/>
                <w:sz w:val="24"/>
              </w:rPr>
              <w:t>日（</w:t>
            </w:r>
            <w:r>
              <w:rPr>
                <w:rFonts w:hint="eastAsia"/>
                <w:sz w:val="24"/>
              </w:rPr>
              <w:t>火</w:t>
            </w:r>
            <w:r w:rsidR="0064791F" w:rsidRPr="00FF52F0">
              <w:rPr>
                <w:rFonts w:hint="eastAsia"/>
                <w:sz w:val="24"/>
              </w:rPr>
              <w:t xml:space="preserve">）　</w:t>
            </w:r>
            <w:r w:rsidR="00A5480C" w:rsidRPr="00FF52F0">
              <w:rPr>
                <w:rFonts w:hint="eastAsia"/>
                <w:sz w:val="24"/>
              </w:rPr>
              <w:t>1</w:t>
            </w:r>
            <w:r w:rsidR="002A575D" w:rsidRPr="00FF52F0">
              <w:rPr>
                <w:rFonts w:hint="eastAsia"/>
                <w:sz w:val="24"/>
              </w:rPr>
              <w:t>4</w:t>
            </w:r>
            <w:r w:rsidR="00A5480C" w:rsidRPr="00FF52F0">
              <w:rPr>
                <w:rFonts w:hint="eastAsia"/>
                <w:sz w:val="24"/>
              </w:rPr>
              <w:t>：</w:t>
            </w:r>
            <w:r w:rsidR="00A5480C" w:rsidRPr="00FF52F0">
              <w:rPr>
                <w:rFonts w:hint="eastAsia"/>
                <w:sz w:val="24"/>
              </w:rPr>
              <w:t>00</w:t>
            </w:r>
            <w:r w:rsidR="00A5480C" w:rsidRPr="00FF52F0">
              <w:rPr>
                <w:rFonts w:hint="eastAsia"/>
                <w:sz w:val="24"/>
              </w:rPr>
              <w:t>～</w:t>
            </w:r>
            <w:r w:rsidR="00A5480C" w:rsidRPr="00FF52F0">
              <w:rPr>
                <w:rFonts w:hint="eastAsia"/>
                <w:sz w:val="24"/>
              </w:rPr>
              <w:t>1</w:t>
            </w:r>
            <w:r w:rsidR="002A575D" w:rsidRPr="00FF52F0">
              <w:rPr>
                <w:rFonts w:hint="eastAsia"/>
                <w:sz w:val="24"/>
              </w:rPr>
              <w:t>6</w:t>
            </w:r>
            <w:r w:rsidR="00A5480C" w:rsidRPr="00FF52F0">
              <w:rPr>
                <w:rFonts w:hint="eastAsia"/>
                <w:sz w:val="24"/>
              </w:rPr>
              <w:t>：</w:t>
            </w:r>
            <w:r w:rsidR="00414F67" w:rsidRPr="00FF52F0">
              <w:rPr>
                <w:rFonts w:hint="eastAsia"/>
                <w:sz w:val="24"/>
              </w:rPr>
              <w:t>10</w:t>
            </w:r>
            <w:bookmarkStart w:id="0" w:name="_GoBack"/>
            <w:bookmarkEnd w:id="0"/>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182DAF">
              <w:rPr>
                <w:rFonts w:hint="eastAsia"/>
                <w:spacing w:val="75"/>
                <w:kern w:val="0"/>
                <w:sz w:val="24"/>
                <w:fitText w:val="630" w:id="1266893569"/>
              </w:rPr>
              <w:t>場</w:t>
            </w:r>
            <w:r w:rsidRPr="00182DAF">
              <w:rPr>
                <w:rFonts w:hint="eastAsia"/>
                <w:kern w:val="0"/>
                <w:sz w:val="24"/>
                <w:fitText w:val="630" w:id="1266893569"/>
              </w:rPr>
              <w:t>所</w:t>
            </w:r>
          </w:p>
        </w:tc>
        <w:tc>
          <w:tcPr>
            <w:tcW w:w="7370" w:type="dxa"/>
            <w:gridSpan w:val="3"/>
            <w:vAlign w:val="center"/>
          </w:tcPr>
          <w:p w:rsidR="000E0F27" w:rsidRPr="00FF52F0" w:rsidRDefault="004E4EE3" w:rsidP="00182DAF">
            <w:pPr>
              <w:rPr>
                <w:sz w:val="24"/>
              </w:rPr>
            </w:pPr>
            <w:r w:rsidRPr="00FF52F0">
              <w:rPr>
                <w:rFonts w:hint="eastAsia"/>
                <w:sz w:val="24"/>
              </w:rPr>
              <w:t>板橋区役所　北館</w:t>
            </w:r>
            <w:r w:rsidRPr="00FF52F0">
              <w:rPr>
                <w:rFonts w:hint="eastAsia"/>
                <w:sz w:val="24"/>
              </w:rPr>
              <w:t>9</w:t>
            </w:r>
            <w:r w:rsidRPr="00FF52F0">
              <w:rPr>
                <w:rFonts w:hint="eastAsia"/>
                <w:sz w:val="24"/>
              </w:rPr>
              <w:t>階　大会議室</w:t>
            </w:r>
            <w:r w:rsidR="00414F67" w:rsidRPr="00FF52F0">
              <w:rPr>
                <w:rFonts w:hint="eastAsia"/>
                <w:sz w:val="24"/>
              </w:rPr>
              <w:t>A</w:t>
            </w:r>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071D66">
              <w:rPr>
                <w:rFonts w:hint="eastAsia"/>
                <w:spacing w:val="120"/>
                <w:kern w:val="0"/>
                <w:sz w:val="24"/>
                <w:fitText w:val="1248" w:id="1799103489"/>
              </w:rPr>
              <w:t>参加</w:t>
            </w:r>
            <w:r w:rsidRPr="00071D66">
              <w:rPr>
                <w:rFonts w:hint="eastAsia"/>
                <w:spacing w:val="22"/>
                <w:kern w:val="0"/>
                <w:sz w:val="24"/>
                <w:fitText w:val="1248" w:id="1799103489"/>
              </w:rPr>
              <w:t>者</w:t>
            </w:r>
          </w:p>
        </w:tc>
        <w:tc>
          <w:tcPr>
            <w:tcW w:w="7370" w:type="dxa"/>
            <w:gridSpan w:val="3"/>
            <w:tcBorders>
              <w:bottom w:val="single" w:sz="4" w:space="0" w:color="auto"/>
            </w:tcBorders>
            <w:vAlign w:val="center"/>
          </w:tcPr>
          <w:p w:rsidR="000E0F27" w:rsidRPr="00182DAF" w:rsidRDefault="006B79C8" w:rsidP="00182DAF">
            <w:pPr>
              <w:rPr>
                <w:sz w:val="24"/>
              </w:rPr>
            </w:pPr>
            <w:r>
              <w:rPr>
                <w:rFonts w:hint="eastAsia"/>
                <w:sz w:val="24"/>
              </w:rPr>
              <w:t>9</w:t>
            </w:r>
            <w:r w:rsidR="00A84ADF" w:rsidRPr="00182DAF">
              <w:rPr>
                <w:rFonts w:hint="eastAsia"/>
                <w:sz w:val="24"/>
              </w:rPr>
              <w:t>名</w:t>
            </w:r>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182DAF">
              <w:rPr>
                <w:rFonts w:hint="eastAsia"/>
                <w:sz w:val="22"/>
              </w:rPr>
              <w:t>会議の公開（傍聴）</w:t>
            </w:r>
          </w:p>
        </w:tc>
        <w:tc>
          <w:tcPr>
            <w:tcW w:w="2551" w:type="dxa"/>
            <w:tcBorders>
              <w:tl2br w:val="nil"/>
            </w:tcBorders>
            <w:vAlign w:val="center"/>
          </w:tcPr>
          <w:p w:rsidR="000E0F27" w:rsidRPr="00182DAF" w:rsidRDefault="00A5480C" w:rsidP="00182DAF">
            <w:pPr>
              <w:rPr>
                <w:sz w:val="24"/>
              </w:rPr>
            </w:pPr>
            <w:r w:rsidRPr="00182DAF">
              <w:rPr>
                <w:rFonts w:hint="eastAsia"/>
                <w:sz w:val="24"/>
              </w:rPr>
              <w:t>公開</w:t>
            </w:r>
          </w:p>
        </w:tc>
        <w:tc>
          <w:tcPr>
            <w:tcW w:w="2268" w:type="dxa"/>
            <w:tcBorders>
              <w:tl2br w:val="nil"/>
            </w:tcBorders>
            <w:vAlign w:val="center"/>
          </w:tcPr>
          <w:p w:rsidR="000E0F27" w:rsidRPr="00182DAF" w:rsidRDefault="000E0F27" w:rsidP="00182DAF">
            <w:pPr>
              <w:jc w:val="center"/>
              <w:rPr>
                <w:sz w:val="24"/>
              </w:rPr>
            </w:pPr>
            <w:r w:rsidRPr="00182DAF">
              <w:rPr>
                <w:rFonts w:hint="eastAsia"/>
                <w:sz w:val="24"/>
              </w:rPr>
              <w:t>傍聴者数</w:t>
            </w:r>
          </w:p>
        </w:tc>
        <w:tc>
          <w:tcPr>
            <w:tcW w:w="2551" w:type="dxa"/>
            <w:tcBorders>
              <w:tl2br w:val="nil"/>
            </w:tcBorders>
            <w:vAlign w:val="center"/>
          </w:tcPr>
          <w:p w:rsidR="000E0F27" w:rsidRPr="00182DAF" w:rsidRDefault="006B79C8" w:rsidP="00182DAF">
            <w:pPr>
              <w:rPr>
                <w:sz w:val="24"/>
              </w:rPr>
            </w:pPr>
            <w:r>
              <w:rPr>
                <w:rFonts w:hint="eastAsia"/>
                <w:sz w:val="24"/>
              </w:rPr>
              <w:t>1</w:t>
            </w:r>
            <w:r w:rsidR="00A5480C" w:rsidRPr="00182DAF">
              <w:rPr>
                <w:rFonts w:hint="eastAsia"/>
                <w:sz w:val="24"/>
              </w:rPr>
              <w:t>名</w:t>
            </w:r>
          </w:p>
        </w:tc>
      </w:tr>
      <w:tr w:rsidR="001E7E14" w:rsidRPr="000C11F4" w:rsidTr="00182DAF">
        <w:trPr>
          <w:trHeight w:val="10764"/>
          <w:jc w:val="center"/>
        </w:trPr>
        <w:tc>
          <w:tcPr>
            <w:tcW w:w="9694" w:type="dxa"/>
            <w:gridSpan w:val="4"/>
            <w:vAlign w:val="center"/>
          </w:tcPr>
          <w:p w:rsidR="00A84ADF" w:rsidRPr="00182DAF" w:rsidRDefault="00A84ADF" w:rsidP="00182DAF">
            <w:pPr>
              <w:rPr>
                <w:rFonts w:asciiTheme="minorEastAsia" w:hAnsiTheme="minorEastAsia"/>
                <w:sz w:val="24"/>
              </w:rPr>
            </w:pPr>
            <w:r w:rsidRPr="00182DAF">
              <w:rPr>
                <w:rFonts w:asciiTheme="minorEastAsia" w:hAnsiTheme="minorEastAsia" w:hint="eastAsia"/>
                <w:sz w:val="24"/>
              </w:rPr>
              <w:t>１　報告事項</w:t>
            </w:r>
          </w:p>
          <w:p w:rsidR="00FF52F0" w:rsidRPr="00900FB5" w:rsidRDefault="002A575D" w:rsidP="00182DAF">
            <w:pPr>
              <w:rPr>
                <w:rFonts w:asciiTheme="minorEastAsia" w:hAnsiTheme="minorEastAsia"/>
                <w:sz w:val="24"/>
              </w:rPr>
            </w:pPr>
            <w:r w:rsidRPr="00182DAF">
              <w:rPr>
                <w:rFonts w:asciiTheme="minorEastAsia" w:hAnsiTheme="minorEastAsia" w:hint="eastAsia"/>
                <w:sz w:val="24"/>
              </w:rPr>
              <w:t>（１）</w:t>
            </w:r>
            <w:r w:rsidR="006B79C8">
              <w:rPr>
                <w:rFonts w:asciiTheme="minorEastAsia" w:hAnsiTheme="minorEastAsia" w:hint="eastAsia"/>
                <w:sz w:val="24"/>
              </w:rPr>
              <w:t>板橋区地域自立支援協議会定例部会「障がい当事者</w:t>
            </w:r>
            <w:r w:rsidR="0064064E">
              <w:rPr>
                <w:rFonts w:asciiTheme="minorEastAsia" w:hAnsiTheme="minorEastAsia" w:hint="eastAsia"/>
                <w:sz w:val="24"/>
              </w:rPr>
              <w:t>部</w:t>
            </w:r>
            <w:r w:rsidR="006B79C8">
              <w:rPr>
                <w:rFonts w:asciiTheme="minorEastAsia" w:hAnsiTheme="minorEastAsia" w:hint="eastAsia"/>
                <w:sz w:val="24"/>
              </w:rPr>
              <w:t>会」</w:t>
            </w:r>
            <w:r w:rsidR="00FF52F0" w:rsidRPr="00900FB5">
              <w:rPr>
                <w:rFonts w:asciiTheme="minorEastAsia" w:hAnsiTheme="minorEastAsia" w:hint="eastAsia"/>
                <w:sz w:val="24"/>
              </w:rPr>
              <w:t>について</w:t>
            </w:r>
          </w:p>
          <w:p w:rsidR="0064064E" w:rsidRPr="0064064E" w:rsidRDefault="00FF52F0" w:rsidP="008807D5">
            <w:pPr>
              <w:ind w:leftChars="100" w:left="450" w:hangingChars="100" w:hanging="240"/>
              <w:rPr>
                <w:rFonts w:asciiTheme="minorEastAsia" w:hAnsiTheme="minorEastAsia"/>
                <w:sz w:val="24"/>
              </w:rPr>
            </w:pPr>
            <w:r w:rsidRPr="0064064E">
              <w:rPr>
                <w:rFonts w:asciiTheme="minorEastAsia" w:hAnsiTheme="minorEastAsia" w:hint="eastAsia"/>
                <w:sz w:val="24"/>
              </w:rPr>
              <w:t>・</w:t>
            </w:r>
            <w:r w:rsidR="0064064E" w:rsidRPr="0064064E">
              <w:rPr>
                <w:rFonts w:asciiTheme="minorEastAsia" w:hAnsiTheme="minorEastAsia" w:hint="eastAsia"/>
                <w:sz w:val="24"/>
              </w:rPr>
              <w:t>平成30</w:t>
            </w:r>
            <w:r w:rsidR="00102BA6">
              <w:rPr>
                <w:rFonts w:asciiTheme="minorEastAsia" w:hAnsiTheme="minorEastAsia" w:hint="eastAsia"/>
                <w:sz w:val="24"/>
              </w:rPr>
              <w:t>年度障がい当事者部会</w:t>
            </w:r>
            <w:r w:rsidR="00793BE3">
              <w:rPr>
                <w:rFonts w:asciiTheme="minorEastAsia" w:hAnsiTheme="minorEastAsia" w:hint="eastAsia"/>
                <w:sz w:val="24"/>
              </w:rPr>
              <w:t>の協議事項を振り返る形で、事務局より報告</w:t>
            </w:r>
            <w:r w:rsidR="0064064E" w:rsidRPr="0064064E">
              <w:rPr>
                <w:rFonts w:asciiTheme="minorEastAsia" w:hAnsiTheme="minorEastAsia" w:hint="eastAsia"/>
                <w:sz w:val="24"/>
              </w:rPr>
              <w:t>を行った。</w:t>
            </w:r>
          </w:p>
          <w:p w:rsidR="0088495B" w:rsidRPr="006B79C8" w:rsidRDefault="0088495B" w:rsidP="0088495B">
            <w:pPr>
              <w:ind w:leftChars="13" w:left="27"/>
              <w:rPr>
                <w:rFonts w:asciiTheme="minorEastAsia" w:hAnsiTheme="minorEastAsia"/>
                <w:sz w:val="24"/>
              </w:rPr>
            </w:pPr>
            <w:r w:rsidRPr="006B79C8">
              <w:rPr>
                <w:rFonts w:asciiTheme="minorEastAsia" w:hAnsiTheme="minorEastAsia" w:hint="eastAsia"/>
                <w:sz w:val="24"/>
              </w:rPr>
              <w:t>（２）</w:t>
            </w:r>
            <w:r w:rsidR="006B79C8" w:rsidRPr="006B79C8">
              <w:rPr>
                <w:rFonts w:asciiTheme="minorEastAsia" w:hAnsiTheme="minorEastAsia" w:hint="eastAsia"/>
                <w:sz w:val="24"/>
              </w:rPr>
              <w:t>都主催の令和元年度地域自立支援協議会交流会</w:t>
            </w:r>
            <w:r w:rsidRPr="006B79C8">
              <w:rPr>
                <w:rFonts w:asciiTheme="minorEastAsia" w:hAnsiTheme="minorEastAsia" w:hint="eastAsia"/>
                <w:sz w:val="24"/>
              </w:rPr>
              <w:t>について</w:t>
            </w:r>
          </w:p>
          <w:p w:rsidR="0088495B" w:rsidRPr="00CD2A8F" w:rsidRDefault="0088495B" w:rsidP="0088495B">
            <w:pPr>
              <w:ind w:leftChars="13" w:left="27" w:firstLineChars="100" w:firstLine="240"/>
              <w:rPr>
                <w:rFonts w:asciiTheme="minorEastAsia" w:hAnsiTheme="minorEastAsia"/>
                <w:sz w:val="24"/>
              </w:rPr>
            </w:pPr>
            <w:r w:rsidRPr="00CD2A8F">
              <w:rPr>
                <w:rFonts w:asciiTheme="minorEastAsia" w:hAnsiTheme="minorEastAsia" w:hint="eastAsia"/>
                <w:sz w:val="24"/>
              </w:rPr>
              <w:t>・事務局より報告を行った。</w:t>
            </w:r>
          </w:p>
          <w:p w:rsidR="0088495B" w:rsidRPr="00CD2A8F" w:rsidRDefault="0088495B" w:rsidP="0088495B">
            <w:pPr>
              <w:ind w:leftChars="100" w:left="450" w:hangingChars="100" w:hanging="240"/>
              <w:rPr>
                <w:rFonts w:asciiTheme="minorEastAsia" w:hAnsiTheme="minorEastAsia"/>
                <w:sz w:val="24"/>
              </w:rPr>
            </w:pPr>
            <w:r w:rsidRPr="00CD2A8F">
              <w:rPr>
                <w:rFonts w:asciiTheme="minorEastAsia" w:hAnsiTheme="minorEastAsia" w:hint="eastAsia"/>
                <w:sz w:val="24"/>
              </w:rPr>
              <w:t>（主な意見）</w:t>
            </w:r>
          </w:p>
          <w:p w:rsidR="0088495B" w:rsidRPr="00CD2A8F" w:rsidRDefault="0088495B" w:rsidP="00CD2A8F">
            <w:pPr>
              <w:ind w:leftChars="113" w:left="477" w:hangingChars="100" w:hanging="240"/>
              <w:rPr>
                <w:rFonts w:asciiTheme="minorEastAsia" w:hAnsiTheme="minorEastAsia"/>
                <w:sz w:val="24"/>
              </w:rPr>
            </w:pPr>
            <w:r w:rsidRPr="00CD2A8F">
              <w:rPr>
                <w:rFonts w:asciiTheme="minorEastAsia" w:hAnsiTheme="minorEastAsia" w:hint="eastAsia"/>
                <w:sz w:val="24"/>
              </w:rPr>
              <w:t>・</w:t>
            </w:r>
            <w:r w:rsidR="00CD2A8F">
              <w:rPr>
                <w:rFonts w:asciiTheme="minorEastAsia" w:hAnsiTheme="minorEastAsia" w:hint="eastAsia"/>
                <w:sz w:val="24"/>
              </w:rPr>
              <w:t>障がい者への支援は、</w:t>
            </w:r>
            <w:r w:rsidR="00CD2A8F" w:rsidRPr="00CD2A8F">
              <w:rPr>
                <w:rFonts w:asciiTheme="minorEastAsia" w:hAnsiTheme="minorEastAsia" w:hint="eastAsia"/>
                <w:sz w:val="24"/>
              </w:rPr>
              <w:t>まず当事者の声（困ったこと、課題、希望）を聞き、その上でその</w:t>
            </w:r>
            <w:r w:rsidR="00CD2A8F">
              <w:rPr>
                <w:rFonts w:asciiTheme="minorEastAsia" w:hAnsiTheme="minorEastAsia" w:hint="eastAsia"/>
                <w:sz w:val="24"/>
              </w:rPr>
              <w:t>問題</w:t>
            </w:r>
            <w:r w:rsidR="00CD2A8F" w:rsidRPr="00CD2A8F">
              <w:rPr>
                <w:rFonts w:asciiTheme="minorEastAsia" w:hAnsiTheme="minorEastAsia" w:hint="eastAsia"/>
                <w:sz w:val="24"/>
              </w:rPr>
              <w:t>を解消するための具体的な施策に作り上げていくことが大切である。</w:t>
            </w:r>
          </w:p>
          <w:p w:rsidR="00CD2A8F" w:rsidRPr="006B239F" w:rsidRDefault="00CD2A8F" w:rsidP="00482DFC">
            <w:pPr>
              <w:ind w:leftChars="113" w:left="477" w:hangingChars="100" w:hanging="240"/>
              <w:rPr>
                <w:rFonts w:asciiTheme="minorEastAsia" w:hAnsiTheme="minorEastAsia"/>
                <w:sz w:val="24"/>
              </w:rPr>
            </w:pPr>
            <w:r w:rsidRPr="006B239F">
              <w:rPr>
                <w:rFonts w:asciiTheme="minorEastAsia" w:hAnsiTheme="minorEastAsia" w:hint="eastAsia"/>
                <w:sz w:val="24"/>
              </w:rPr>
              <w:t>・</w:t>
            </w:r>
            <w:r w:rsidR="00E603A8" w:rsidRPr="006B239F">
              <w:rPr>
                <w:rFonts w:asciiTheme="minorEastAsia" w:hAnsiTheme="minorEastAsia" w:hint="eastAsia"/>
                <w:sz w:val="24"/>
              </w:rPr>
              <w:t>自立支援協議会</w:t>
            </w:r>
            <w:r w:rsidR="006B239F" w:rsidRPr="006B239F">
              <w:rPr>
                <w:rFonts w:asciiTheme="minorEastAsia" w:hAnsiTheme="minorEastAsia" w:hint="eastAsia"/>
                <w:sz w:val="24"/>
              </w:rPr>
              <w:t>で</w:t>
            </w:r>
            <w:r w:rsidR="00E603A8" w:rsidRPr="006B239F">
              <w:rPr>
                <w:rFonts w:asciiTheme="minorEastAsia" w:hAnsiTheme="minorEastAsia" w:hint="eastAsia"/>
                <w:sz w:val="24"/>
              </w:rPr>
              <w:t>洗い出</w:t>
            </w:r>
            <w:r w:rsidR="00C93CA2">
              <w:rPr>
                <w:rFonts w:asciiTheme="minorEastAsia" w:hAnsiTheme="minorEastAsia" w:hint="eastAsia"/>
                <w:sz w:val="24"/>
              </w:rPr>
              <w:t>された課題は、その</w:t>
            </w:r>
            <w:r w:rsidR="00C11C50">
              <w:rPr>
                <w:rFonts w:asciiTheme="minorEastAsia" w:hAnsiTheme="minorEastAsia" w:hint="eastAsia"/>
                <w:sz w:val="24"/>
              </w:rPr>
              <w:t>場での共有</w:t>
            </w:r>
            <w:r w:rsidR="00C93CA2">
              <w:rPr>
                <w:rFonts w:asciiTheme="minorEastAsia" w:hAnsiTheme="minorEastAsia" w:hint="eastAsia"/>
                <w:sz w:val="24"/>
              </w:rPr>
              <w:t>だけで終わらせず障がい福祉計画に</w:t>
            </w:r>
            <w:r w:rsidR="00E603A8" w:rsidRPr="006B239F">
              <w:rPr>
                <w:rFonts w:asciiTheme="minorEastAsia" w:hAnsiTheme="minorEastAsia" w:hint="eastAsia"/>
                <w:sz w:val="24"/>
              </w:rPr>
              <w:t>繋げていけると良い。</w:t>
            </w:r>
          </w:p>
          <w:p w:rsidR="00482DFC" w:rsidRPr="006B239F" w:rsidRDefault="00C93CA2" w:rsidP="006B239F">
            <w:pPr>
              <w:ind w:leftChars="113" w:left="477" w:hangingChars="100" w:hanging="240"/>
              <w:rPr>
                <w:rFonts w:asciiTheme="minorEastAsia" w:hAnsiTheme="minorEastAsia"/>
                <w:sz w:val="24"/>
              </w:rPr>
            </w:pPr>
            <w:r>
              <w:rPr>
                <w:rFonts w:asciiTheme="minorEastAsia" w:hAnsiTheme="minorEastAsia" w:hint="eastAsia"/>
                <w:sz w:val="24"/>
              </w:rPr>
              <w:t>・交流会の開催は本会委員を対象に</w:t>
            </w:r>
            <w:r w:rsidR="00E603A8" w:rsidRPr="006B239F">
              <w:rPr>
                <w:rFonts w:asciiTheme="minorEastAsia" w:hAnsiTheme="minorEastAsia" w:hint="eastAsia"/>
                <w:sz w:val="24"/>
              </w:rPr>
              <w:t>メールで</w:t>
            </w:r>
            <w:r>
              <w:rPr>
                <w:rFonts w:asciiTheme="minorEastAsia" w:hAnsiTheme="minorEastAsia" w:hint="eastAsia"/>
                <w:sz w:val="24"/>
              </w:rPr>
              <w:t>の</w:t>
            </w:r>
            <w:r w:rsidR="00E603A8" w:rsidRPr="006B239F">
              <w:rPr>
                <w:rFonts w:asciiTheme="minorEastAsia" w:hAnsiTheme="minorEastAsia" w:hint="eastAsia"/>
                <w:sz w:val="24"/>
              </w:rPr>
              <w:t>周知</w:t>
            </w:r>
            <w:r>
              <w:rPr>
                <w:rFonts w:asciiTheme="minorEastAsia" w:hAnsiTheme="minorEastAsia" w:hint="eastAsia"/>
                <w:sz w:val="24"/>
              </w:rPr>
              <w:t>であった。</w:t>
            </w:r>
            <w:r w:rsidR="00E603A8" w:rsidRPr="006B239F">
              <w:rPr>
                <w:rFonts w:asciiTheme="minorEastAsia" w:hAnsiTheme="minorEastAsia" w:hint="eastAsia"/>
                <w:sz w:val="24"/>
              </w:rPr>
              <w:t>今後は各部会員にも周知</w:t>
            </w:r>
            <w:r w:rsidR="006B239F" w:rsidRPr="006B239F">
              <w:rPr>
                <w:rFonts w:asciiTheme="minorEastAsia" w:hAnsiTheme="minorEastAsia" w:hint="eastAsia"/>
                <w:sz w:val="24"/>
              </w:rPr>
              <w:t>した方が良いのではないか。また、その場合は周知対象により様々な障がい当事者が含まれることとなるので、</w:t>
            </w:r>
            <w:r w:rsidR="00E603A8" w:rsidRPr="006B239F">
              <w:rPr>
                <w:rFonts w:asciiTheme="minorEastAsia" w:hAnsiTheme="minorEastAsia" w:hint="eastAsia"/>
                <w:sz w:val="24"/>
              </w:rPr>
              <w:t>周知方法と申込手続きについても</w:t>
            </w:r>
            <w:r w:rsidR="006B239F" w:rsidRPr="006B239F">
              <w:rPr>
                <w:rFonts w:asciiTheme="minorEastAsia" w:hAnsiTheme="minorEastAsia" w:hint="eastAsia"/>
                <w:sz w:val="24"/>
              </w:rPr>
              <w:t>配慮ある方法で行っていただきたい。</w:t>
            </w:r>
          </w:p>
          <w:p w:rsidR="0012663E" w:rsidRPr="006B239F" w:rsidRDefault="0012663E" w:rsidP="00182DAF">
            <w:pPr>
              <w:rPr>
                <w:rFonts w:asciiTheme="minorEastAsia" w:hAnsiTheme="minorEastAsia"/>
                <w:sz w:val="24"/>
                <w:highlight w:val="yellow"/>
              </w:rPr>
            </w:pPr>
          </w:p>
          <w:p w:rsidR="002A575D" w:rsidRPr="006B79C8" w:rsidRDefault="002A575D" w:rsidP="00182DAF">
            <w:pPr>
              <w:rPr>
                <w:rFonts w:asciiTheme="minorEastAsia" w:hAnsiTheme="minorEastAsia"/>
                <w:sz w:val="24"/>
              </w:rPr>
            </w:pPr>
            <w:r w:rsidRPr="006B79C8">
              <w:rPr>
                <w:rFonts w:asciiTheme="minorEastAsia" w:hAnsiTheme="minorEastAsia" w:hint="eastAsia"/>
                <w:sz w:val="24"/>
              </w:rPr>
              <w:t>２　その他</w:t>
            </w:r>
          </w:p>
          <w:p w:rsidR="002A575D" w:rsidRDefault="00FB3548" w:rsidP="00BB09DC">
            <w:pPr>
              <w:rPr>
                <w:rFonts w:asciiTheme="minorEastAsia" w:hAnsiTheme="minorEastAsia"/>
                <w:sz w:val="24"/>
              </w:rPr>
            </w:pPr>
            <w:r w:rsidRPr="006B79C8">
              <w:rPr>
                <w:rFonts w:asciiTheme="minorEastAsia" w:hAnsiTheme="minorEastAsia" w:hint="eastAsia"/>
                <w:sz w:val="24"/>
              </w:rPr>
              <w:t>（１）</w:t>
            </w:r>
            <w:r w:rsidR="006B79C8" w:rsidRPr="006B79C8">
              <w:rPr>
                <w:rFonts w:asciiTheme="minorEastAsia" w:hAnsiTheme="minorEastAsia" w:hint="eastAsia"/>
                <w:sz w:val="24"/>
              </w:rPr>
              <w:t>各部会員による意見交換</w:t>
            </w:r>
          </w:p>
          <w:p w:rsidR="00BB09DC" w:rsidRDefault="00BB09DC" w:rsidP="00BB09DC">
            <w:pPr>
              <w:rPr>
                <w:rFonts w:asciiTheme="minorEastAsia" w:hAnsiTheme="minorEastAsia"/>
                <w:sz w:val="24"/>
              </w:rPr>
            </w:pPr>
            <w:r>
              <w:rPr>
                <w:rFonts w:asciiTheme="minorEastAsia" w:hAnsiTheme="minorEastAsia" w:hint="eastAsia"/>
                <w:sz w:val="24"/>
              </w:rPr>
              <w:t xml:space="preserve">　（主な意見）</w:t>
            </w:r>
          </w:p>
          <w:p w:rsidR="008807D5" w:rsidRDefault="008807D5" w:rsidP="008807D5">
            <w:pPr>
              <w:rPr>
                <w:rFonts w:asciiTheme="minorEastAsia" w:hAnsiTheme="minorEastAsia"/>
                <w:sz w:val="24"/>
              </w:rPr>
            </w:pPr>
            <w:r>
              <w:rPr>
                <w:rFonts w:asciiTheme="minorEastAsia" w:hAnsiTheme="minorEastAsia" w:hint="eastAsia"/>
                <w:sz w:val="24"/>
              </w:rPr>
              <w:t xml:space="preserve">　・既存の会員の高齢化や新規入会の少なさから会員が減少している。（複数団体より）</w:t>
            </w:r>
          </w:p>
          <w:p w:rsidR="00E079EA" w:rsidRPr="00BB09DC" w:rsidRDefault="008807D5" w:rsidP="00E079EA">
            <w:pPr>
              <w:ind w:leftChars="100" w:left="450" w:hangingChars="100" w:hanging="240"/>
              <w:rPr>
                <w:rFonts w:asciiTheme="minorEastAsia" w:hAnsiTheme="minorEastAsia"/>
                <w:sz w:val="24"/>
              </w:rPr>
            </w:pPr>
            <w:r>
              <w:rPr>
                <w:rFonts w:asciiTheme="minorEastAsia" w:hAnsiTheme="minorEastAsia" w:hint="eastAsia"/>
                <w:sz w:val="24"/>
              </w:rPr>
              <w:t>・障がいの程度が重い方や、医ケア児だとなかな入所や通所先が見つからない。誰もが安心して地域で暮らせるよう、どのような障がいであっても受け入れられる入所施設の開設を切に望む。</w:t>
            </w:r>
          </w:p>
          <w:p w:rsidR="00847123" w:rsidRPr="006B79C8" w:rsidRDefault="00847123" w:rsidP="00847123">
            <w:pPr>
              <w:ind w:leftChars="13" w:left="27"/>
              <w:rPr>
                <w:rFonts w:asciiTheme="minorEastAsia" w:hAnsiTheme="minorEastAsia"/>
                <w:sz w:val="24"/>
              </w:rPr>
            </w:pPr>
            <w:r w:rsidRPr="006B79C8">
              <w:rPr>
                <w:rFonts w:asciiTheme="minorEastAsia" w:hAnsiTheme="minorEastAsia" w:hint="eastAsia"/>
                <w:sz w:val="24"/>
              </w:rPr>
              <w:t>（２）</w:t>
            </w:r>
            <w:r w:rsidR="006B79C8" w:rsidRPr="006B79C8">
              <w:rPr>
                <w:rFonts w:asciiTheme="minorEastAsia" w:hAnsiTheme="minorEastAsia" w:hint="eastAsia"/>
                <w:sz w:val="24"/>
              </w:rPr>
              <w:t>今後の当事者部会のあり方、及び第2回当事者部会の議題について</w:t>
            </w:r>
          </w:p>
          <w:p w:rsidR="008A7DE3" w:rsidRDefault="00847123" w:rsidP="005E6650">
            <w:pPr>
              <w:ind w:firstLineChars="100" w:firstLine="240"/>
              <w:rPr>
                <w:rFonts w:asciiTheme="minorEastAsia" w:hAnsiTheme="minorEastAsia"/>
                <w:sz w:val="24"/>
              </w:rPr>
            </w:pPr>
            <w:r w:rsidRPr="005E6650">
              <w:rPr>
                <w:rFonts w:asciiTheme="minorEastAsia" w:hAnsiTheme="minorEastAsia" w:hint="eastAsia"/>
                <w:sz w:val="24"/>
              </w:rPr>
              <w:t>（主な</w:t>
            </w:r>
            <w:r w:rsidR="005E6650" w:rsidRPr="005E6650">
              <w:rPr>
                <w:rFonts w:asciiTheme="minorEastAsia" w:hAnsiTheme="minorEastAsia" w:hint="eastAsia"/>
                <w:sz w:val="24"/>
              </w:rPr>
              <w:t>意見</w:t>
            </w:r>
            <w:r w:rsidRPr="005E6650">
              <w:rPr>
                <w:rFonts w:asciiTheme="minorEastAsia" w:hAnsiTheme="minorEastAsia" w:hint="eastAsia"/>
                <w:sz w:val="24"/>
              </w:rPr>
              <w:t>）</w:t>
            </w:r>
          </w:p>
          <w:p w:rsidR="00E079EA" w:rsidRDefault="00E079EA" w:rsidP="00E079EA">
            <w:pPr>
              <w:ind w:leftChars="100" w:left="450" w:hangingChars="100" w:hanging="240"/>
              <w:rPr>
                <w:rFonts w:asciiTheme="minorEastAsia" w:hAnsiTheme="minorEastAsia"/>
                <w:sz w:val="24"/>
              </w:rPr>
            </w:pPr>
            <w:r>
              <w:rPr>
                <w:rFonts w:asciiTheme="minorEastAsia" w:hAnsiTheme="minorEastAsia" w:hint="eastAsia"/>
                <w:sz w:val="24"/>
              </w:rPr>
              <w:t>・当日会場に来られなくてもSkype等で参加できる仕組みがあると良いのではないか。</w:t>
            </w:r>
          </w:p>
          <w:p w:rsidR="00E079EA" w:rsidRDefault="00E079EA" w:rsidP="00E079EA">
            <w:pPr>
              <w:ind w:leftChars="100" w:left="450" w:hangingChars="100" w:hanging="240"/>
              <w:rPr>
                <w:rFonts w:asciiTheme="minorEastAsia" w:hAnsiTheme="minorEastAsia"/>
                <w:sz w:val="24"/>
              </w:rPr>
            </w:pPr>
            <w:r>
              <w:rPr>
                <w:rFonts w:asciiTheme="minorEastAsia" w:hAnsiTheme="minorEastAsia" w:hint="eastAsia"/>
                <w:sz w:val="24"/>
              </w:rPr>
              <w:t>・当事者部会の委員には家族や支援者も多いが、あくまで当事者の視点で考え意見することを忘れぬよう十分に意識しておく必要がある。</w:t>
            </w:r>
          </w:p>
          <w:p w:rsidR="00FB7214" w:rsidRDefault="00FB7214" w:rsidP="007F14F5">
            <w:pPr>
              <w:ind w:leftChars="100" w:left="450" w:hangingChars="100" w:hanging="240"/>
              <w:rPr>
                <w:rFonts w:asciiTheme="minorEastAsia" w:hAnsiTheme="minorEastAsia"/>
                <w:sz w:val="24"/>
              </w:rPr>
            </w:pPr>
            <w:r>
              <w:rPr>
                <w:rFonts w:asciiTheme="minorEastAsia" w:hAnsiTheme="minorEastAsia" w:hint="eastAsia"/>
                <w:sz w:val="24"/>
              </w:rPr>
              <w:t>・</w:t>
            </w:r>
            <w:r w:rsidR="00E079EA">
              <w:rPr>
                <w:rFonts w:asciiTheme="minorEastAsia" w:hAnsiTheme="minorEastAsia" w:hint="eastAsia"/>
                <w:sz w:val="24"/>
              </w:rPr>
              <w:t>団体</w:t>
            </w:r>
            <w:r w:rsidR="007F14F5">
              <w:rPr>
                <w:rFonts w:asciiTheme="minorEastAsia" w:hAnsiTheme="minorEastAsia" w:hint="eastAsia"/>
                <w:sz w:val="24"/>
              </w:rPr>
              <w:t>である強みを活かし当事者の声を区政に反映させていきたい。それと同時に、団体に所属していない障がい者の意見も公平に吸い上げ</w:t>
            </w:r>
            <w:r w:rsidR="005666C6">
              <w:rPr>
                <w:rFonts w:asciiTheme="minorEastAsia" w:hAnsiTheme="minorEastAsia" w:hint="eastAsia"/>
                <w:sz w:val="24"/>
              </w:rPr>
              <w:t>る</w:t>
            </w:r>
            <w:r w:rsidR="007F14F5">
              <w:rPr>
                <w:rFonts w:asciiTheme="minorEastAsia" w:hAnsiTheme="minorEastAsia" w:hint="eastAsia"/>
                <w:sz w:val="24"/>
              </w:rPr>
              <w:t>方法を検討</w:t>
            </w:r>
            <w:r w:rsidR="005666C6">
              <w:rPr>
                <w:rFonts w:asciiTheme="minorEastAsia" w:hAnsiTheme="minorEastAsia" w:hint="eastAsia"/>
                <w:sz w:val="24"/>
              </w:rPr>
              <w:t>すべきである</w:t>
            </w:r>
            <w:r w:rsidR="007F14F5">
              <w:rPr>
                <w:rFonts w:asciiTheme="minorEastAsia" w:hAnsiTheme="minorEastAsia" w:hint="eastAsia"/>
                <w:sz w:val="24"/>
              </w:rPr>
              <w:t>。</w:t>
            </w:r>
          </w:p>
          <w:p w:rsidR="00F44286" w:rsidRPr="00F44286" w:rsidRDefault="005666C6" w:rsidP="005666C6">
            <w:pPr>
              <w:ind w:leftChars="100" w:left="450" w:hangingChars="100" w:hanging="240"/>
              <w:rPr>
                <w:rFonts w:asciiTheme="minorEastAsia" w:hAnsiTheme="minorEastAsia"/>
                <w:sz w:val="24"/>
              </w:rPr>
            </w:pPr>
            <w:r>
              <w:rPr>
                <w:rFonts w:asciiTheme="minorEastAsia" w:hAnsiTheme="minorEastAsia" w:hint="eastAsia"/>
                <w:sz w:val="24"/>
              </w:rPr>
              <w:t>・限られた時間の中で各会の課題全てを協議するのは難しい。何か工夫が必要である。</w:t>
            </w:r>
          </w:p>
        </w:tc>
      </w:tr>
    </w:tbl>
    <w:p w:rsidR="00E27A38" w:rsidRPr="00FB7214" w:rsidRDefault="00E27A38" w:rsidP="008E21C1">
      <w:pPr>
        <w:spacing w:line="14" w:lineRule="exact"/>
      </w:pPr>
    </w:p>
    <w:sectPr w:rsidR="00E27A38" w:rsidRPr="00FB7214" w:rsidSect="000E0F27">
      <w:headerReference w:type="default" r:id="rId7"/>
      <w:pgSz w:w="11906" w:h="16838"/>
      <w:pgMar w:top="1440" w:right="1080" w:bottom="1440" w:left="1080"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286" w:rsidRDefault="00F44286" w:rsidP="00CF6EF9">
      <w:r>
        <w:separator/>
      </w:r>
    </w:p>
  </w:endnote>
  <w:endnote w:type="continuationSeparator" w:id="0">
    <w:p w:rsidR="00F44286" w:rsidRDefault="00F44286"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286" w:rsidRDefault="00F44286" w:rsidP="00CF6EF9">
      <w:r>
        <w:separator/>
      </w:r>
    </w:p>
  </w:footnote>
  <w:footnote w:type="continuationSeparator" w:id="0">
    <w:p w:rsidR="00F44286" w:rsidRDefault="00F44286"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286" w:rsidRPr="00CF6EF9" w:rsidRDefault="00F44286"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F44286" w:rsidRPr="00CF6EF9" w:rsidRDefault="00F44286"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F44286" w:rsidRPr="00CF6EF9" w:rsidRDefault="00F44286"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E27BA3"/>
    <w:multiLevelType w:val="hybridMultilevel"/>
    <w:tmpl w:val="6D8E37CA"/>
    <w:lvl w:ilvl="0" w:tplc="F84E51EE">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71D66"/>
    <w:rsid w:val="000774F6"/>
    <w:rsid w:val="00080373"/>
    <w:rsid w:val="000C11F4"/>
    <w:rsid w:val="000E0F27"/>
    <w:rsid w:val="00102BA6"/>
    <w:rsid w:val="0012663E"/>
    <w:rsid w:val="00143FA1"/>
    <w:rsid w:val="00152E9D"/>
    <w:rsid w:val="00182DAF"/>
    <w:rsid w:val="00194B06"/>
    <w:rsid w:val="001B7427"/>
    <w:rsid w:val="001D76B4"/>
    <w:rsid w:val="001E7E14"/>
    <w:rsid w:val="001F1441"/>
    <w:rsid w:val="00200DDD"/>
    <w:rsid w:val="00244428"/>
    <w:rsid w:val="002A575D"/>
    <w:rsid w:val="002A672B"/>
    <w:rsid w:val="003814DC"/>
    <w:rsid w:val="003A672D"/>
    <w:rsid w:val="003D1FCB"/>
    <w:rsid w:val="003D3442"/>
    <w:rsid w:val="003E41B7"/>
    <w:rsid w:val="0040375D"/>
    <w:rsid w:val="004054AC"/>
    <w:rsid w:val="00414F67"/>
    <w:rsid w:val="00423D7B"/>
    <w:rsid w:val="00445AAF"/>
    <w:rsid w:val="00460A25"/>
    <w:rsid w:val="0047186C"/>
    <w:rsid w:val="00482DFC"/>
    <w:rsid w:val="004C660C"/>
    <w:rsid w:val="004D3BF8"/>
    <w:rsid w:val="004E4EE3"/>
    <w:rsid w:val="005555E9"/>
    <w:rsid w:val="005666C6"/>
    <w:rsid w:val="0057006F"/>
    <w:rsid w:val="005E6650"/>
    <w:rsid w:val="0060035F"/>
    <w:rsid w:val="00604782"/>
    <w:rsid w:val="00633645"/>
    <w:rsid w:val="0064064E"/>
    <w:rsid w:val="0064791F"/>
    <w:rsid w:val="00665AF0"/>
    <w:rsid w:val="0069503C"/>
    <w:rsid w:val="006B239F"/>
    <w:rsid w:val="006B79C8"/>
    <w:rsid w:val="006F3211"/>
    <w:rsid w:val="00707FE7"/>
    <w:rsid w:val="00710A2E"/>
    <w:rsid w:val="0071182C"/>
    <w:rsid w:val="00722355"/>
    <w:rsid w:val="00743786"/>
    <w:rsid w:val="00761861"/>
    <w:rsid w:val="00762708"/>
    <w:rsid w:val="00765D99"/>
    <w:rsid w:val="00773949"/>
    <w:rsid w:val="00785B22"/>
    <w:rsid w:val="00793BE3"/>
    <w:rsid w:val="007F14F5"/>
    <w:rsid w:val="007F2BE0"/>
    <w:rsid w:val="00806050"/>
    <w:rsid w:val="0081687E"/>
    <w:rsid w:val="00845592"/>
    <w:rsid w:val="00847123"/>
    <w:rsid w:val="00875DA1"/>
    <w:rsid w:val="008807D5"/>
    <w:rsid w:val="0088495B"/>
    <w:rsid w:val="00894B29"/>
    <w:rsid w:val="008A7DE3"/>
    <w:rsid w:val="008E21C1"/>
    <w:rsid w:val="008F19A3"/>
    <w:rsid w:val="00900FB5"/>
    <w:rsid w:val="0092200B"/>
    <w:rsid w:val="009321B3"/>
    <w:rsid w:val="009A7D57"/>
    <w:rsid w:val="009E49A7"/>
    <w:rsid w:val="00A315E3"/>
    <w:rsid w:val="00A5480C"/>
    <w:rsid w:val="00A84ADF"/>
    <w:rsid w:val="00A96FFC"/>
    <w:rsid w:val="00AB632C"/>
    <w:rsid w:val="00AC1F6D"/>
    <w:rsid w:val="00AC428F"/>
    <w:rsid w:val="00AE3062"/>
    <w:rsid w:val="00B25CA4"/>
    <w:rsid w:val="00B82CD8"/>
    <w:rsid w:val="00B933E4"/>
    <w:rsid w:val="00BA0596"/>
    <w:rsid w:val="00BB09DC"/>
    <w:rsid w:val="00BC05AB"/>
    <w:rsid w:val="00C0288A"/>
    <w:rsid w:val="00C11C50"/>
    <w:rsid w:val="00C93CA2"/>
    <w:rsid w:val="00CA2202"/>
    <w:rsid w:val="00CC38E0"/>
    <w:rsid w:val="00CD2A8F"/>
    <w:rsid w:val="00CF6EF9"/>
    <w:rsid w:val="00D15585"/>
    <w:rsid w:val="00D32830"/>
    <w:rsid w:val="00D729F7"/>
    <w:rsid w:val="00D761EE"/>
    <w:rsid w:val="00DC678B"/>
    <w:rsid w:val="00E079EA"/>
    <w:rsid w:val="00E27A38"/>
    <w:rsid w:val="00E35941"/>
    <w:rsid w:val="00E603A8"/>
    <w:rsid w:val="00EB7043"/>
    <w:rsid w:val="00EE01D2"/>
    <w:rsid w:val="00F1663C"/>
    <w:rsid w:val="00F44286"/>
    <w:rsid w:val="00FB3548"/>
    <w:rsid w:val="00FB7214"/>
    <w:rsid w:val="00FD4AA7"/>
    <w:rsid w:val="00FF52F0"/>
    <w:rsid w:val="00FF75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E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E7E1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E7E14"/>
    <w:rPr>
      <w:rFonts w:asciiTheme="majorHAnsi" w:eastAsiaTheme="majorEastAsia" w:hAnsiTheme="majorHAnsi" w:cstheme="majorBidi"/>
      <w:sz w:val="18"/>
      <w:szCs w:val="18"/>
    </w:rPr>
  </w:style>
  <w:style w:type="paragraph" w:styleId="aa">
    <w:name w:val="List Paragraph"/>
    <w:basedOn w:val="a"/>
    <w:uiPriority w:val="34"/>
    <w:qFormat/>
    <w:rsid w:val="006B239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1087</TotalTime>
  <Pages>1</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荒井 玲奈</cp:lastModifiedBy>
  <cp:revision>47</cp:revision>
  <cp:lastPrinted>2018-11-07T07:43:00Z</cp:lastPrinted>
  <dcterms:created xsi:type="dcterms:W3CDTF">2016-11-16T02:48:00Z</dcterms:created>
  <dcterms:modified xsi:type="dcterms:W3CDTF">2019-11-11T00:13:00Z</dcterms:modified>
</cp:coreProperties>
</file>