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F103" w14:textId="77777777" w:rsidR="00F46122" w:rsidRPr="00E068C1" w:rsidRDefault="00E91F0E" w:rsidP="00E068C1">
      <w:pPr>
        <w:tabs>
          <w:tab w:val="center" w:pos="4819"/>
          <w:tab w:val="left" w:pos="8405"/>
        </w:tabs>
        <w:spacing w:afterLines="50" w:after="145"/>
        <w:jc w:val="left"/>
        <w:rPr>
          <w:rFonts w:asciiTheme="minorEastAsia" w:hAnsiTheme="minorEastAsia"/>
          <w:color w:val="FFFFFF" w:themeColor="background1"/>
          <w:sz w:val="22"/>
        </w:rPr>
      </w:pPr>
      <w:r w:rsidRPr="00E91F0E">
        <w:rPr>
          <w:rFonts w:ascii="Century" w:eastAsia="ＭＳ 明朝" w:hAnsi="Century" w:cs="Times New Roman"/>
          <w:noProof/>
          <w:color w:val="FFFFF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B0F7B" wp14:editId="395DE316">
                <wp:simplePos x="0" y="0"/>
                <wp:positionH relativeFrom="column">
                  <wp:posOffset>454660</wp:posOffset>
                </wp:positionH>
                <wp:positionV relativeFrom="paragraph">
                  <wp:posOffset>-64135</wp:posOffset>
                </wp:positionV>
                <wp:extent cx="5399405" cy="359410"/>
                <wp:effectExtent l="0" t="0" r="10795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B50A4" w14:textId="77777777" w:rsidR="00E91F0E" w:rsidRPr="00E91F0E" w:rsidRDefault="00E91F0E" w:rsidP="00E91F0E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FFFFFF"/>
                                <w:sz w:val="28"/>
                              </w:rPr>
                            </w:pPr>
                            <w:r w:rsidRPr="00E91F0E">
                              <w:rPr>
                                <w:rFonts w:ascii="HGSｺﾞｼｯｸM" w:eastAsia="HGSｺﾞｼｯｸM" w:hint="eastAsia"/>
                                <w:b/>
                                <w:color w:val="FFFFFF"/>
                                <w:sz w:val="28"/>
                              </w:rPr>
                              <w:t>板橋区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FFFFFF"/>
                                <w:sz w:val="28"/>
                              </w:rPr>
                              <w:t>医療的ケア児等の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FFFFFF"/>
                                <w:sz w:val="28"/>
                              </w:rPr>
                              <w:t>家族の就労等支援</w:t>
                            </w:r>
                            <w:r w:rsidRPr="00E91F0E">
                              <w:rPr>
                                <w:rFonts w:ascii="HGSｺﾞｼｯｸM" w:eastAsia="HGSｺﾞｼｯｸM"/>
                                <w:b/>
                                <w:color w:val="FFFFFF"/>
                                <w:sz w:val="28"/>
                              </w:rPr>
                              <w:t>事業　利用案内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0B0F7B" id="角丸四角形 5" o:spid="_x0000_s1026" style="position:absolute;margin-left:35.8pt;margin-top:-5.05pt;width:425.15pt;height:2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" fillcolor="#4f81bd" strokecolor="windowText" strokeweight="1pt">
                <v:stroke joinstyle="miter"/>
                <v:textbox inset="1mm,0,1mm,0">
                  <w:txbxContent>
                    <w:p w14:paraId="487B50A4" w14:textId="77777777" w:rsidR="00E91F0E" w:rsidRPr="00E91F0E" w:rsidRDefault="00E91F0E" w:rsidP="00E91F0E">
                      <w:pPr>
                        <w:spacing w:line="360" w:lineRule="exact"/>
                        <w:jc w:val="center"/>
                        <w:rPr>
                          <w:rFonts w:ascii="HGSｺﾞｼｯｸM" w:eastAsia="HGSｺﾞｼｯｸM"/>
                          <w:b/>
                          <w:color w:val="FFFFFF"/>
                          <w:sz w:val="28"/>
                        </w:rPr>
                      </w:pPr>
                      <w:r w:rsidRPr="00E91F0E">
                        <w:rPr>
                          <w:rFonts w:ascii="HGSｺﾞｼｯｸM" w:eastAsia="HGSｺﾞｼｯｸM" w:hint="eastAsia"/>
                          <w:b/>
                          <w:color w:val="FFFFFF"/>
                          <w:sz w:val="28"/>
                        </w:rPr>
                        <w:t>板橋区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FFFFFF"/>
                          <w:sz w:val="28"/>
                        </w:rPr>
                        <w:t>医療的ケア児等の</w:t>
                      </w:r>
                      <w:r>
                        <w:rPr>
                          <w:rFonts w:ascii="HGSｺﾞｼｯｸM" w:eastAsia="HGSｺﾞｼｯｸM"/>
                          <w:b/>
                          <w:color w:val="FFFFFF"/>
                          <w:sz w:val="28"/>
                        </w:rPr>
                        <w:t>家族の就労等支援</w:t>
                      </w:r>
                      <w:r w:rsidRPr="00E91F0E">
                        <w:rPr>
                          <w:rFonts w:ascii="HGSｺﾞｼｯｸM" w:eastAsia="HGSｺﾞｼｯｸM"/>
                          <w:b/>
                          <w:color w:val="FFFFFF"/>
                          <w:sz w:val="28"/>
                        </w:rPr>
                        <w:t>事業　利用案内</w:t>
                      </w:r>
                    </w:p>
                  </w:txbxContent>
                </v:textbox>
              </v:roundrect>
            </w:pict>
          </mc:Fallback>
        </mc:AlternateContent>
      </w:r>
      <w:r w:rsidR="00E068C1" w:rsidRPr="00E068C1">
        <w:rPr>
          <w:rFonts w:asciiTheme="minorEastAsia" w:hAnsiTheme="minorEastAsia"/>
          <w:color w:val="FFFFFF" w:themeColor="background1"/>
          <w:sz w:val="22"/>
        </w:rPr>
        <w:tab/>
      </w:r>
    </w:p>
    <w:p w14:paraId="3BADC7F2" w14:textId="77777777" w:rsidR="00113A4A" w:rsidRDefault="00113A4A" w:rsidP="000F2A5C">
      <w:pPr>
        <w:rPr>
          <w:sz w:val="22"/>
        </w:rPr>
      </w:pPr>
    </w:p>
    <w:p w14:paraId="14DC702D" w14:textId="77777777" w:rsidR="007643D6" w:rsidRDefault="00E068C1" w:rsidP="000F2A5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D9124" wp14:editId="0C15FD3B">
                <wp:simplePos x="0" y="0"/>
                <wp:positionH relativeFrom="column">
                  <wp:posOffset>-2540</wp:posOffset>
                </wp:positionH>
                <wp:positionV relativeFrom="paragraph">
                  <wp:posOffset>186055</wp:posOffset>
                </wp:positionV>
                <wp:extent cx="3041650" cy="287655"/>
                <wp:effectExtent l="0" t="0" r="25400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BD2BB" w14:textId="77777777" w:rsidR="007643D6" w:rsidRPr="00E91F0E" w:rsidRDefault="00FA419F" w:rsidP="009F5501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E91F0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Cs w:val="21"/>
                              </w:rPr>
                              <w:t>医療的ケア児</w:t>
                            </w:r>
                            <w:r w:rsidRPr="00E91F0E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Cs w:val="21"/>
                              </w:rPr>
                              <w:t>等の</w:t>
                            </w:r>
                            <w:r w:rsidR="004C4C8F" w:rsidRPr="00E91F0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Cs w:val="21"/>
                              </w:rPr>
                              <w:t>家族</w:t>
                            </w:r>
                            <w:r w:rsidR="004C4C8F" w:rsidRPr="00E91F0E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Cs w:val="21"/>
                              </w:rPr>
                              <w:t>の就労</w:t>
                            </w:r>
                            <w:r w:rsidR="00F81B80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="004C4C8F" w:rsidRPr="00E91F0E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Cs w:val="21"/>
                              </w:rPr>
                              <w:t>支援</w:t>
                            </w:r>
                            <w:r w:rsidR="007643D6" w:rsidRPr="00E91F0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Cs w:val="21"/>
                              </w:rPr>
                              <w:t>事業とは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DD9124" id="角丸四角形 1" o:spid="_x0000_s1027" style="position:absolute;left:0;text-align:left;margin-left:-.2pt;margin-top:14.65pt;width:239.5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" fillcolor="#deeaf6 [660]" strokecolor="black [3213]" strokeweight="1pt">
                <v:stroke joinstyle="miter"/>
                <v:textbox inset="1mm,0,1mm,0">
                  <w:txbxContent>
                    <w:p w14:paraId="26ABD2BB" w14:textId="77777777" w:rsidR="007643D6" w:rsidRPr="00E91F0E" w:rsidRDefault="00FA419F" w:rsidP="009F5501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Cs w:val="21"/>
                        </w:rPr>
                      </w:pPr>
                      <w:r w:rsidRPr="00E91F0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Cs w:val="21"/>
                        </w:rPr>
                        <w:t>医療的ケア児</w:t>
                      </w:r>
                      <w:r w:rsidRPr="00E91F0E">
                        <w:rPr>
                          <w:rFonts w:ascii="HGSｺﾞｼｯｸM" w:eastAsia="HGSｺﾞｼｯｸM"/>
                          <w:b/>
                          <w:color w:val="000000" w:themeColor="text1"/>
                          <w:szCs w:val="21"/>
                        </w:rPr>
                        <w:t>等の</w:t>
                      </w:r>
                      <w:r w:rsidR="004C4C8F" w:rsidRPr="00E91F0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Cs w:val="21"/>
                        </w:rPr>
                        <w:t>家族</w:t>
                      </w:r>
                      <w:r w:rsidR="004C4C8F" w:rsidRPr="00E91F0E">
                        <w:rPr>
                          <w:rFonts w:ascii="HGSｺﾞｼｯｸM" w:eastAsia="HGSｺﾞｼｯｸM"/>
                          <w:b/>
                          <w:color w:val="000000" w:themeColor="text1"/>
                          <w:szCs w:val="21"/>
                        </w:rPr>
                        <w:t>の就労</w:t>
                      </w:r>
                      <w:r w:rsidR="00F81B80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Cs w:val="21"/>
                        </w:rPr>
                        <w:t>等</w:t>
                      </w:r>
                      <w:r w:rsidR="004C4C8F" w:rsidRPr="00E91F0E">
                        <w:rPr>
                          <w:rFonts w:ascii="HGSｺﾞｼｯｸM" w:eastAsia="HGSｺﾞｼｯｸM"/>
                          <w:b/>
                          <w:color w:val="000000" w:themeColor="text1"/>
                          <w:szCs w:val="21"/>
                        </w:rPr>
                        <w:t>支援</w:t>
                      </w:r>
                      <w:r w:rsidR="007643D6" w:rsidRPr="00E91F0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Cs w:val="21"/>
                        </w:rPr>
                        <w:t>事業とは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C818FB" w14:textId="77777777" w:rsidR="00FA419F" w:rsidRDefault="00FA419F" w:rsidP="000F2A5C">
      <w:pPr>
        <w:ind w:firstLineChars="100" w:firstLine="215"/>
        <w:rPr>
          <w:color w:val="FF0000"/>
          <w:sz w:val="22"/>
          <w:highlight w:val="yellow"/>
        </w:rPr>
      </w:pPr>
    </w:p>
    <w:p w14:paraId="02733C97" w14:textId="77777777" w:rsidR="00E068C1" w:rsidRDefault="00E068C1" w:rsidP="000F2A5C">
      <w:pPr>
        <w:ind w:firstLineChars="100" w:firstLine="215"/>
        <w:rPr>
          <w:color w:val="FF0000"/>
          <w:sz w:val="22"/>
          <w:highlight w:val="yellow"/>
        </w:rPr>
      </w:pPr>
    </w:p>
    <w:p w14:paraId="19E81372" w14:textId="77777777" w:rsidR="009F5501" w:rsidRPr="00EE55BE" w:rsidRDefault="00A074D6" w:rsidP="000F2A5C">
      <w:pPr>
        <w:ind w:firstLineChars="100" w:firstLine="205"/>
        <w:rPr>
          <w:color w:val="000000" w:themeColor="text1"/>
        </w:rPr>
      </w:pPr>
      <w:r w:rsidRPr="00EE55BE">
        <w:rPr>
          <w:rFonts w:hint="eastAsia"/>
          <w:color w:val="000000" w:themeColor="text1"/>
        </w:rPr>
        <w:t>医療的ケア児</w:t>
      </w:r>
      <w:r w:rsidR="009F5501" w:rsidRPr="00EE55BE">
        <w:rPr>
          <w:rFonts w:hint="eastAsia"/>
          <w:color w:val="000000" w:themeColor="text1"/>
        </w:rPr>
        <w:t>等の健康の保持と</w:t>
      </w:r>
      <w:r w:rsidR="00FA419F" w:rsidRPr="00EE55BE">
        <w:rPr>
          <w:rFonts w:hint="eastAsia"/>
          <w:color w:val="000000" w:themeColor="text1"/>
        </w:rPr>
        <w:t>、</w:t>
      </w:r>
      <w:r w:rsidR="009F5501" w:rsidRPr="00EE55BE">
        <w:rPr>
          <w:rFonts w:hint="eastAsia"/>
          <w:color w:val="000000" w:themeColor="text1"/>
        </w:rPr>
        <w:t>在宅で介護する</w:t>
      </w:r>
      <w:r w:rsidR="00137711" w:rsidRPr="00EE55BE">
        <w:rPr>
          <w:rFonts w:hint="eastAsia"/>
          <w:color w:val="000000" w:themeColor="text1"/>
        </w:rPr>
        <w:t>ご</w:t>
      </w:r>
      <w:r w:rsidR="009F5501" w:rsidRPr="00EE55BE">
        <w:rPr>
          <w:rFonts w:hint="eastAsia"/>
          <w:color w:val="000000" w:themeColor="text1"/>
        </w:rPr>
        <w:t>家族の</w:t>
      </w:r>
      <w:r w:rsidR="00256340" w:rsidRPr="00EE55BE">
        <w:rPr>
          <w:rFonts w:hint="eastAsia"/>
          <w:color w:val="000000" w:themeColor="text1"/>
        </w:rPr>
        <w:t>福祉の向上</w:t>
      </w:r>
      <w:r w:rsidR="00F27C7F" w:rsidRPr="00EE55BE">
        <w:rPr>
          <w:rFonts w:hint="eastAsia"/>
          <w:color w:val="000000" w:themeColor="text1"/>
        </w:rPr>
        <w:t>を図ることを目的としています。</w:t>
      </w:r>
      <w:r w:rsidR="009F5501" w:rsidRPr="00EE55BE">
        <w:rPr>
          <w:rFonts w:hint="eastAsia"/>
          <w:color w:val="000000" w:themeColor="text1"/>
        </w:rPr>
        <w:t>自宅に訪問看護事業所から看護師</w:t>
      </w:r>
      <w:r w:rsidR="004944AE" w:rsidRPr="00EE55BE">
        <w:rPr>
          <w:rFonts w:hint="eastAsia"/>
          <w:color w:val="000000" w:themeColor="text1"/>
        </w:rPr>
        <w:t>等</w:t>
      </w:r>
      <w:r w:rsidR="009F5501" w:rsidRPr="00EE55BE">
        <w:rPr>
          <w:rFonts w:hint="eastAsia"/>
          <w:color w:val="000000" w:themeColor="text1"/>
        </w:rPr>
        <w:t>を派遣し、</w:t>
      </w:r>
      <w:r w:rsidR="00256340" w:rsidRPr="00EE55BE">
        <w:rPr>
          <w:rFonts w:hint="eastAsia"/>
          <w:color w:val="000000" w:themeColor="text1"/>
        </w:rPr>
        <w:t>一定時間ケアを代行</w:t>
      </w:r>
      <w:r w:rsidR="00F27C7F" w:rsidRPr="00EE55BE">
        <w:rPr>
          <w:rFonts w:hint="eastAsia"/>
          <w:color w:val="000000" w:themeColor="text1"/>
        </w:rPr>
        <w:t>することでご家族の就労等</w:t>
      </w:r>
      <w:r w:rsidR="00B626DC" w:rsidRPr="00EE55BE">
        <w:rPr>
          <w:rFonts w:hint="eastAsia"/>
          <w:color w:val="000000" w:themeColor="text1"/>
        </w:rPr>
        <w:t>を</w:t>
      </w:r>
      <w:r w:rsidR="00F27C7F" w:rsidRPr="00EE55BE">
        <w:rPr>
          <w:rFonts w:hint="eastAsia"/>
          <w:color w:val="000000" w:themeColor="text1"/>
        </w:rPr>
        <w:t>支援</w:t>
      </w:r>
      <w:r w:rsidR="00545984" w:rsidRPr="00EE55BE">
        <w:rPr>
          <w:rFonts w:hint="eastAsia"/>
          <w:color w:val="000000" w:themeColor="text1"/>
        </w:rPr>
        <w:t>する事業です</w:t>
      </w:r>
      <w:r w:rsidR="009F5501" w:rsidRPr="00EE55BE">
        <w:rPr>
          <w:rFonts w:hint="eastAsia"/>
          <w:color w:val="000000" w:themeColor="text1"/>
        </w:rPr>
        <w:t>。</w:t>
      </w:r>
    </w:p>
    <w:p w14:paraId="773EC4CB" w14:textId="77777777" w:rsidR="00FA419F" w:rsidRPr="008835CC" w:rsidRDefault="00FA419F" w:rsidP="000F2A5C">
      <w:pPr>
        <w:ind w:firstLineChars="100" w:firstLine="215"/>
        <w:rPr>
          <w:color w:val="FF0000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06A2B" wp14:editId="1F15D422">
                <wp:simplePos x="0" y="0"/>
                <wp:positionH relativeFrom="column">
                  <wp:posOffset>29210</wp:posOffset>
                </wp:positionH>
                <wp:positionV relativeFrom="paragraph">
                  <wp:posOffset>113030</wp:posOffset>
                </wp:positionV>
                <wp:extent cx="1873250" cy="287655"/>
                <wp:effectExtent l="0" t="0" r="1270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3AD34" w14:textId="77777777" w:rsidR="009F5501" w:rsidRPr="007643D6" w:rsidRDefault="009F5501" w:rsidP="009F5501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</w:t>
                            </w:r>
                            <w:r w:rsidR="00AE4769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A06A2B" id="角丸四角形 2" o:spid="_x0000_s1028" style="position:absolute;left:0;text-align:left;margin-left:2.3pt;margin-top:8.9pt;width:147.5pt;height:22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" fillcolor="#deeaf6 [660]" strokecolor="windowText" strokeweight="1pt">
                <v:stroke joinstyle="miter"/>
                <v:textbox inset="1mm,0,1mm,0">
                  <w:txbxContent>
                    <w:p w14:paraId="6E23AD34" w14:textId="77777777" w:rsidR="009F5501" w:rsidRPr="007643D6" w:rsidRDefault="009F5501" w:rsidP="009F5501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</w:t>
                      </w:r>
                      <w:r w:rsidR="00AE4769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対象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0A26C" w14:textId="77777777" w:rsidR="009F5501" w:rsidRDefault="009F5501" w:rsidP="000F2A5C">
      <w:pPr>
        <w:spacing w:beforeLines="50" w:before="145"/>
        <w:rPr>
          <w:sz w:val="22"/>
        </w:rPr>
      </w:pPr>
    </w:p>
    <w:p w14:paraId="1F33DAAF" w14:textId="77777777" w:rsidR="009F5501" w:rsidRPr="00EE55BE" w:rsidRDefault="009F5501" w:rsidP="00E068C1">
      <w:pPr>
        <w:ind w:firstLineChars="100" w:firstLine="205"/>
        <w:rPr>
          <w:color w:val="000000" w:themeColor="text1"/>
          <w:u w:val="single"/>
        </w:rPr>
      </w:pPr>
      <w:r w:rsidRPr="00EE55BE">
        <w:rPr>
          <w:rFonts w:hint="eastAsia"/>
          <w:color w:val="000000" w:themeColor="text1"/>
        </w:rPr>
        <w:t>つぎの</w:t>
      </w:r>
      <w:r w:rsidR="00F46122" w:rsidRPr="00EE55BE">
        <w:rPr>
          <w:rFonts w:hint="eastAsia"/>
          <w:color w:val="000000" w:themeColor="text1"/>
        </w:rPr>
        <w:t>（</w:t>
      </w:r>
      <w:r w:rsidRPr="00EE55BE">
        <w:rPr>
          <w:rFonts w:hint="eastAsia"/>
          <w:color w:val="000000" w:themeColor="text1"/>
        </w:rPr>
        <w:t>１</w:t>
      </w:r>
      <w:r w:rsidR="00F46122" w:rsidRPr="00EE55BE">
        <w:rPr>
          <w:rFonts w:hint="eastAsia"/>
          <w:color w:val="000000" w:themeColor="text1"/>
        </w:rPr>
        <w:t>）</w:t>
      </w:r>
      <w:r w:rsidRPr="00EE55BE">
        <w:rPr>
          <w:rFonts w:hint="eastAsia"/>
          <w:color w:val="000000" w:themeColor="text1"/>
        </w:rPr>
        <w:t>～</w:t>
      </w:r>
      <w:r w:rsidR="00F46122" w:rsidRPr="00EE55BE">
        <w:rPr>
          <w:rFonts w:hint="eastAsia"/>
          <w:color w:val="000000" w:themeColor="text1"/>
        </w:rPr>
        <w:t>（</w:t>
      </w:r>
      <w:r w:rsidRPr="00EE55BE">
        <w:rPr>
          <w:rFonts w:hint="eastAsia"/>
          <w:color w:val="000000" w:themeColor="text1"/>
        </w:rPr>
        <w:t>５</w:t>
      </w:r>
      <w:r w:rsidR="00F46122" w:rsidRPr="00EE55BE">
        <w:rPr>
          <w:rFonts w:hint="eastAsia"/>
          <w:color w:val="000000" w:themeColor="text1"/>
        </w:rPr>
        <w:t>）</w:t>
      </w:r>
      <w:r w:rsidRPr="00EE55BE">
        <w:rPr>
          <w:rFonts w:hint="eastAsia"/>
          <w:color w:val="000000" w:themeColor="text1"/>
        </w:rPr>
        <w:t>すべてに該当する方</w:t>
      </w:r>
      <w:r w:rsidR="00AE4769" w:rsidRPr="00EE55BE">
        <w:rPr>
          <w:rFonts w:hint="eastAsia"/>
          <w:color w:val="000000" w:themeColor="text1"/>
        </w:rPr>
        <w:t>を介護する</w:t>
      </w:r>
      <w:r w:rsidR="00E068C1" w:rsidRPr="00EE55BE">
        <w:rPr>
          <w:rFonts w:hint="eastAsia"/>
          <w:color w:val="000000" w:themeColor="text1"/>
        </w:rPr>
        <w:t>同居の</w:t>
      </w:r>
      <w:r w:rsidR="00AE4769" w:rsidRPr="00EE55BE">
        <w:rPr>
          <w:rFonts w:hint="eastAsia"/>
          <w:color w:val="000000" w:themeColor="text1"/>
        </w:rPr>
        <w:t>ご家族等</w:t>
      </w:r>
      <w:r w:rsidR="00267EE4" w:rsidRPr="00EE55BE">
        <w:rPr>
          <w:rFonts w:hint="eastAsia"/>
          <w:color w:val="000000" w:themeColor="text1"/>
        </w:rPr>
        <w:t>で</w:t>
      </w:r>
      <w:r w:rsidR="00E068C1" w:rsidRPr="00EE55BE">
        <w:rPr>
          <w:rFonts w:hint="eastAsia"/>
          <w:color w:val="000000" w:themeColor="text1"/>
        </w:rPr>
        <w:t>、</w:t>
      </w:r>
      <w:r w:rsidR="00267EE4" w:rsidRPr="00EE55BE">
        <w:rPr>
          <w:rFonts w:hint="eastAsia"/>
          <w:color w:val="000000" w:themeColor="text1"/>
          <w:u w:val="single"/>
        </w:rPr>
        <w:t>就労</w:t>
      </w:r>
      <w:r w:rsidR="00FA419F" w:rsidRPr="00EE55BE">
        <w:rPr>
          <w:rFonts w:hint="eastAsia"/>
          <w:color w:val="000000" w:themeColor="text1"/>
          <w:u w:val="single"/>
        </w:rPr>
        <w:t>（※</w:t>
      </w:r>
      <w:r w:rsidR="00E068C1" w:rsidRPr="00EE55BE">
        <w:rPr>
          <w:rFonts w:hint="eastAsia"/>
          <w:color w:val="000000" w:themeColor="text1"/>
          <w:u w:val="single"/>
        </w:rPr>
        <w:t>１</w:t>
      </w:r>
      <w:r w:rsidR="00FA419F" w:rsidRPr="00EE55BE">
        <w:rPr>
          <w:rFonts w:hint="eastAsia"/>
          <w:color w:val="000000" w:themeColor="text1"/>
          <w:u w:val="single"/>
        </w:rPr>
        <w:t>）</w:t>
      </w:r>
      <w:r w:rsidR="00E068C1" w:rsidRPr="00EE55BE">
        <w:rPr>
          <w:rFonts w:hint="eastAsia"/>
          <w:color w:val="000000" w:themeColor="text1"/>
          <w:u w:val="single"/>
        </w:rPr>
        <w:t>又は</w:t>
      </w:r>
      <w:r w:rsidR="00267EE4" w:rsidRPr="00EE55BE">
        <w:rPr>
          <w:rFonts w:hint="eastAsia"/>
          <w:color w:val="000000" w:themeColor="text1"/>
          <w:u w:val="single"/>
        </w:rPr>
        <w:t>就労活動</w:t>
      </w:r>
      <w:r w:rsidR="00A074D6" w:rsidRPr="00EE55BE">
        <w:rPr>
          <w:rFonts w:hint="eastAsia"/>
          <w:color w:val="000000" w:themeColor="text1"/>
          <w:u w:val="single"/>
        </w:rPr>
        <w:t>（※</w:t>
      </w:r>
      <w:r w:rsidR="00E068C1" w:rsidRPr="00EE55BE">
        <w:rPr>
          <w:rFonts w:hint="eastAsia"/>
          <w:color w:val="000000" w:themeColor="text1"/>
          <w:u w:val="single"/>
        </w:rPr>
        <w:t>２</w:t>
      </w:r>
      <w:r w:rsidR="00A074D6" w:rsidRPr="00EE55BE">
        <w:rPr>
          <w:rFonts w:hint="eastAsia"/>
          <w:color w:val="000000" w:themeColor="text1"/>
          <w:u w:val="single"/>
        </w:rPr>
        <w:t>）</w:t>
      </w:r>
      <w:r w:rsidR="00267EE4" w:rsidRPr="00EE55BE">
        <w:rPr>
          <w:rFonts w:hint="eastAsia"/>
          <w:color w:val="000000" w:themeColor="text1"/>
          <w:u w:val="single"/>
        </w:rPr>
        <w:t>を行っている方</w:t>
      </w:r>
      <w:r w:rsidRPr="00EE55BE">
        <w:rPr>
          <w:rFonts w:hint="eastAsia"/>
          <w:color w:val="000000" w:themeColor="text1"/>
        </w:rPr>
        <w:t>が対象となります。</w:t>
      </w:r>
    </w:p>
    <w:p w14:paraId="23593010" w14:textId="77777777" w:rsidR="009F5501" w:rsidRPr="00EE55BE" w:rsidRDefault="00F46122" w:rsidP="00164E6D">
      <w:pPr>
        <w:ind w:leftChars="100" w:left="410" w:rightChars="100" w:right="205" w:hangingChars="100" w:hanging="205"/>
        <w:rPr>
          <w:color w:val="000000" w:themeColor="text1"/>
        </w:rPr>
      </w:pPr>
      <w:r w:rsidRPr="00EE55BE">
        <w:rPr>
          <w:rFonts w:hint="eastAsia"/>
          <w:color w:val="000000" w:themeColor="text1"/>
        </w:rPr>
        <w:t>（１）</w:t>
      </w:r>
      <w:r w:rsidR="009F5501" w:rsidRPr="00EE55BE">
        <w:rPr>
          <w:rFonts w:hint="eastAsia"/>
          <w:color w:val="000000" w:themeColor="text1"/>
        </w:rPr>
        <w:t>板橋区内に住所を有する方</w:t>
      </w:r>
    </w:p>
    <w:p w14:paraId="2F958A0A" w14:textId="77777777" w:rsidR="009F5501" w:rsidRPr="00EE55BE" w:rsidRDefault="00F46122" w:rsidP="00164E6D">
      <w:pPr>
        <w:ind w:leftChars="100" w:left="410" w:rightChars="100" w:right="205" w:hangingChars="100" w:hanging="205"/>
      </w:pPr>
      <w:r w:rsidRPr="00EE55BE">
        <w:rPr>
          <w:rFonts w:hint="eastAsia"/>
        </w:rPr>
        <w:t>（２）</w:t>
      </w:r>
      <w:r w:rsidR="009F5501" w:rsidRPr="00EE55BE">
        <w:rPr>
          <w:rFonts w:hint="eastAsia"/>
        </w:rPr>
        <w:t>①・②のどちらかに該当する方</w:t>
      </w:r>
    </w:p>
    <w:p w14:paraId="16DD6C44" w14:textId="77777777" w:rsidR="009F5501" w:rsidRPr="00EE55BE" w:rsidRDefault="009F5501" w:rsidP="00164E6D">
      <w:pPr>
        <w:ind w:leftChars="200" w:left="615" w:rightChars="100" w:right="205" w:hangingChars="100" w:hanging="205"/>
      </w:pPr>
      <w:r w:rsidRPr="00EE55BE">
        <w:rPr>
          <w:rFonts w:hint="eastAsia"/>
        </w:rPr>
        <w:t>①１８歳に達するまでに「愛の手帳１度または２度程度の知的障がい」「身体障害者手帳１級または２級程度の身体障がい（自ら歩くことができない程度の肢体不自由に限る。）」</w:t>
      </w:r>
      <w:r w:rsidR="001D095F" w:rsidRPr="00EE55BE">
        <w:rPr>
          <w:rFonts w:hint="eastAsia"/>
        </w:rPr>
        <w:t>の両方を有する</w:t>
      </w:r>
      <w:r w:rsidR="00137711" w:rsidRPr="00EE55BE">
        <w:rPr>
          <w:rFonts w:hint="eastAsia"/>
        </w:rPr>
        <w:t>に</w:t>
      </w:r>
      <w:r w:rsidR="001D095F" w:rsidRPr="00EE55BE">
        <w:rPr>
          <w:rFonts w:hint="eastAsia"/>
        </w:rPr>
        <w:t>至った方</w:t>
      </w:r>
    </w:p>
    <w:p w14:paraId="478F1CE2" w14:textId="77777777" w:rsidR="001D095F" w:rsidRPr="00EE55BE" w:rsidRDefault="001D095F" w:rsidP="00164E6D">
      <w:pPr>
        <w:ind w:leftChars="200" w:left="615" w:rightChars="100" w:right="205" w:hangingChars="100" w:hanging="205"/>
      </w:pPr>
      <w:r w:rsidRPr="00EE55BE">
        <w:rPr>
          <w:rFonts w:hint="eastAsia"/>
        </w:rPr>
        <w:t>②日常生活を営むために</w:t>
      </w:r>
      <w:r w:rsidRPr="00EE55BE">
        <w:rPr>
          <w:rFonts w:hint="eastAsia"/>
          <w:u w:val="single"/>
        </w:rPr>
        <w:t>別表</w:t>
      </w:r>
      <w:r w:rsidRPr="00EE55BE">
        <w:rPr>
          <w:rFonts w:hint="eastAsia"/>
        </w:rPr>
        <w:t>に規定するいずれかの医療的ケアを要する状態にある１８歳未満の方</w:t>
      </w:r>
    </w:p>
    <w:p w14:paraId="5853DC12" w14:textId="77777777" w:rsidR="001D095F" w:rsidRPr="00EE55BE" w:rsidRDefault="00F46122" w:rsidP="00164E6D">
      <w:pPr>
        <w:ind w:leftChars="100" w:left="410" w:rightChars="100" w:right="205" w:hangingChars="100" w:hanging="205"/>
      </w:pPr>
      <w:r w:rsidRPr="00EE55BE">
        <w:rPr>
          <w:rFonts w:hint="eastAsia"/>
        </w:rPr>
        <w:t>（３）</w:t>
      </w:r>
      <w:r w:rsidR="00137711" w:rsidRPr="00EE55BE">
        <w:rPr>
          <w:rFonts w:hint="eastAsia"/>
        </w:rPr>
        <w:t>ご</w:t>
      </w:r>
      <w:r w:rsidR="001D095F" w:rsidRPr="00EE55BE">
        <w:rPr>
          <w:rFonts w:hint="eastAsia"/>
        </w:rPr>
        <w:t>家族等による在宅介護を受けて生活している方</w:t>
      </w:r>
    </w:p>
    <w:p w14:paraId="242E93CE" w14:textId="77777777" w:rsidR="001D095F" w:rsidRPr="00EE55BE" w:rsidRDefault="00F46122" w:rsidP="00164E6D">
      <w:pPr>
        <w:ind w:leftChars="100" w:left="410" w:rightChars="100" w:right="205" w:hangingChars="100" w:hanging="205"/>
      </w:pPr>
      <w:r w:rsidRPr="00EE55BE">
        <w:rPr>
          <w:rFonts w:hint="eastAsia"/>
        </w:rPr>
        <w:t>（４）</w:t>
      </w:r>
      <w:r w:rsidR="001D095F" w:rsidRPr="00EE55BE">
        <w:rPr>
          <w:rFonts w:hint="eastAsia"/>
        </w:rPr>
        <w:t>訪問看護により医療的ケアを受けている方</w:t>
      </w:r>
    </w:p>
    <w:p w14:paraId="29E90394" w14:textId="77777777" w:rsidR="00FA419F" w:rsidRPr="00EE55BE" w:rsidRDefault="00FA419F" w:rsidP="00E068C1">
      <w:pPr>
        <w:ind w:left="205" w:rightChars="100" w:right="205"/>
      </w:pPr>
      <w:r w:rsidRPr="00EE55BE">
        <w:rPr>
          <w:rFonts w:hint="eastAsia"/>
        </w:rPr>
        <w:t>（５）</w:t>
      </w:r>
      <w:r w:rsidR="001D095F" w:rsidRPr="00EE55BE">
        <w:rPr>
          <w:rFonts w:hint="eastAsia"/>
        </w:rPr>
        <w:t>現在利用している訪問看護事業所が</w:t>
      </w:r>
      <w:r w:rsidR="00137711" w:rsidRPr="00EE55BE">
        <w:rPr>
          <w:rFonts w:hint="eastAsia"/>
        </w:rPr>
        <w:t>、</w:t>
      </w:r>
      <w:r w:rsidR="001D095F" w:rsidRPr="00EE55BE">
        <w:rPr>
          <w:rFonts w:hint="eastAsia"/>
        </w:rPr>
        <w:t>当事業について区と契約をしている</w:t>
      </w:r>
      <w:r w:rsidR="00137711" w:rsidRPr="00EE55BE">
        <w:rPr>
          <w:rFonts w:hint="eastAsia"/>
        </w:rPr>
        <w:t>こと</w:t>
      </w:r>
    </w:p>
    <w:p w14:paraId="6B3B1204" w14:textId="77777777" w:rsidR="00FA419F" w:rsidRPr="00EE55BE" w:rsidRDefault="00FA419F" w:rsidP="00E068C1">
      <w:pPr>
        <w:ind w:firstLineChars="300" w:firstLine="615"/>
      </w:pPr>
      <w:r w:rsidRPr="00EE55BE">
        <w:rPr>
          <w:rFonts w:ascii="ＭＳ 明朝" w:eastAsia="ＭＳ 明朝" w:hAnsi="ＭＳ 明朝" w:cs="ＭＳ 明朝" w:hint="eastAsia"/>
        </w:rPr>
        <w:t>※</w:t>
      </w:r>
      <w:r w:rsidR="00E068C1" w:rsidRPr="00EE55BE">
        <w:rPr>
          <w:rFonts w:ascii="ＭＳ 明朝" w:eastAsia="ＭＳ 明朝" w:hAnsi="ＭＳ 明朝" w:cs="ＭＳ 明朝" w:hint="eastAsia"/>
        </w:rPr>
        <w:t xml:space="preserve">１ </w:t>
      </w:r>
      <w:r w:rsidRPr="00EE55BE">
        <w:rPr>
          <w:rFonts w:hint="eastAsia"/>
        </w:rPr>
        <w:t>就労：正職員、パート・アルバイト、自営業　等</w:t>
      </w:r>
    </w:p>
    <w:p w14:paraId="542F07B5" w14:textId="77777777" w:rsidR="00FA419F" w:rsidRPr="00EE55BE" w:rsidRDefault="00FA419F" w:rsidP="00164E6D">
      <w:r w:rsidRPr="00EE55BE">
        <w:rPr>
          <w:rFonts w:hint="eastAsia"/>
        </w:rPr>
        <w:t xml:space="preserve">　</w:t>
      </w:r>
      <w:r w:rsidR="00E068C1" w:rsidRPr="00EE55BE">
        <w:rPr>
          <w:rFonts w:hint="eastAsia"/>
        </w:rPr>
        <w:t xml:space="preserve">　</w:t>
      </w:r>
      <w:r w:rsidRPr="00EE55BE">
        <w:rPr>
          <w:rFonts w:hint="eastAsia"/>
        </w:rPr>
        <w:t xml:space="preserve">　</w:t>
      </w:r>
      <w:r w:rsidRPr="00EE55BE">
        <w:rPr>
          <w:rFonts w:ascii="ＭＳ 明朝" w:eastAsia="ＭＳ 明朝" w:hAnsi="ＭＳ 明朝" w:cs="ＭＳ 明朝" w:hint="eastAsia"/>
        </w:rPr>
        <w:t>※</w:t>
      </w:r>
      <w:r w:rsidR="00E068C1" w:rsidRPr="00EE55BE">
        <w:rPr>
          <w:rFonts w:ascii="ＭＳ 明朝" w:eastAsia="ＭＳ 明朝" w:hAnsi="ＭＳ 明朝" w:cs="ＭＳ 明朝" w:hint="eastAsia"/>
        </w:rPr>
        <w:t xml:space="preserve">２ </w:t>
      </w:r>
      <w:r w:rsidRPr="00EE55BE">
        <w:rPr>
          <w:rFonts w:ascii="ＭＳ 明朝" w:eastAsia="ＭＳ 明朝" w:hAnsi="ＭＳ 明朝" w:cs="ＭＳ 明朝" w:hint="eastAsia"/>
        </w:rPr>
        <w:t>就労活動：ハローワーク、採用面接　等</w:t>
      </w:r>
    </w:p>
    <w:p w14:paraId="2B478618" w14:textId="77777777" w:rsidR="00FA419F" w:rsidRPr="00EE55BE" w:rsidRDefault="00FA419F" w:rsidP="00E068C1">
      <w:pPr>
        <w:spacing w:line="180" w:lineRule="exact"/>
      </w:pPr>
    </w:p>
    <w:p w14:paraId="71F00A4D" w14:textId="77777777" w:rsidR="00644D04" w:rsidRPr="00EE55BE" w:rsidRDefault="00644D04" w:rsidP="00FA419F">
      <w:pPr>
        <w:ind w:firstLineChars="100" w:firstLine="205"/>
      </w:pPr>
      <w:r w:rsidRPr="00EE55BE">
        <w:rPr>
          <w:rFonts w:hint="eastAsia"/>
        </w:rPr>
        <w:t>ただし</w:t>
      </w:r>
      <w:r w:rsidR="00AE4769" w:rsidRPr="00EE55BE">
        <w:rPr>
          <w:rFonts w:hint="eastAsia"/>
        </w:rPr>
        <w:t>、被介護者様が</w:t>
      </w:r>
      <w:r w:rsidRPr="00EE55BE">
        <w:rPr>
          <w:rFonts w:hint="eastAsia"/>
        </w:rPr>
        <w:t>つぎのいずれかに該当する</w:t>
      </w:r>
      <w:r w:rsidR="00AE4769" w:rsidRPr="00EE55BE">
        <w:rPr>
          <w:rFonts w:hint="eastAsia"/>
        </w:rPr>
        <w:t>場合</w:t>
      </w:r>
      <w:r w:rsidRPr="00EE55BE">
        <w:rPr>
          <w:rFonts w:hint="eastAsia"/>
        </w:rPr>
        <w:t>は対象外です。</w:t>
      </w:r>
    </w:p>
    <w:p w14:paraId="20C82608" w14:textId="77777777" w:rsidR="00644D04" w:rsidRPr="00EE55BE" w:rsidRDefault="00A074D6" w:rsidP="00A074D6">
      <w:pPr>
        <w:ind w:leftChars="100" w:left="205" w:rightChars="100" w:right="205" w:firstLineChars="100" w:firstLine="205"/>
      </w:pPr>
      <w:r w:rsidRPr="00EE55BE">
        <w:rPr>
          <w:rFonts w:hint="eastAsia"/>
        </w:rPr>
        <w:t>〇</w:t>
      </w:r>
      <w:r w:rsidRPr="00EE55BE">
        <w:rPr>
          <w:rFonts w:hint="eastAsia"/>
        </w:rPr>
        <w:t xml:space="preserve"> </w:t>
      </w:r>
      <w:r w:rsidR="00644D04" w:rsidRPr="00EE55BE">
        <w:rPr>
          <w:rFonts w:hint="eastAsia"/>
        </w:rPr>
        <w:t>介護保険において、要介護認定を受けている方</w:t>
      </w:r>
    </w:p>
    <w:p w14:paraId="3967D6B3" w14:textId="77777777" w:rsidR="00E068C1" w:rsidRDefault="00A074D6" w:rsidP="00E068C1">
      <w:pPr>
        <w:ind w:leftChars="100" w:left="205" w:rightChars="100" w:right="205" w:firstLineChars="100" w:firstLine="205"/>
        <w:rPr>
          <w:sz w:val="22"/>
        </w:rPr>
      </w:pPr>
      <w:r w:rsidRPr="00EE55BE">
        <w:rPr>
          <w:rFonts w:hint="eastAsia"/>
        </w:rPr>
        <w:t>〇</w:t>
      </w:r>
      <w:r w:rsidRPr="00EE55BE">
        <w:rPr>
          <w:rFonts w:hint="eastAsia"/>
        </w:rPr>
        <w:t xml:space="preserve"> </w:t>
      </w:r>
      <w:r w:rsidR="00644D04" w:rsidRPr="00EE55BE">
        <w:rPr>
          <w:rFonts w:hint="eastAsia"/>
        </w:rPr>
        <w:t>疾病等により、医療機関の入院加療を</w:t>
      </w:r>
      <w:r w:rsidR="004944AE" w:rsidRPr="00EE55BE">
        <w:rPr>
          <w:rFonts w:hint="eastAsia"/>
        </w:rPr>
        <w:t>している</w:t>
      </w:r>
      <w:r w:rsidR="00644D04" w:rsidRPr="00EE55BE">
        <w:rPr>
          <w:rFonts w:hint="eastAsia"/>
        </w:rPr>
        <w:t>方</w:t>
      </w:r>
    </w:p>
    <w:p w14:paraId="5FA46A0A" w14:textId="77777777" w:rsidR="00644D04" w:rsidRDefault="00E068C1" w:rsidP="00E068C1">
      <w:pPr>
        <w:spacing w:beforeLines="50" w:before="145" w:line="18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7CE08" wp14:editId="4627CCCB">
                <wp:simplePos x="0" y="0"/>
                <wp:positionH relativeFrom="column">
                  <wp:posOffset>-46990</wp:posOffset>
                </wp:positionH>
                <wp:positionV relativeFrom="paragraph">
                  <wp:posOffset>157480</wp:posOffset>
                </wp:positionV>
                <wp:extent cx="1799590" cy="287655"/>
                <wp:effectExtent l="0" t="0" r="1016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510BEA" w14:textId="77777777" w:rsidR="00644D04" w:rsidRPr="007643D6" w:rsidRDefault="00644D04" w:rsidP="00644D04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サービス内容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77CE08" id="角丸四角形 3" o:spid="_x0000_s1029" style="position:absolute;left:0;text-align:left;margin-left:-3.7pt;margin-top:12.4pt;width:141.7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" fillcolor="#deeaf6 [660]" strokecolor="windowText" strokeweight="1pt">
                <v:stroke joinstyle="miter"/>
                <v:textbox inset="1mm,0,1mm,0">
                  <w:txbxContent>
                    <w:p w14:paraId="6A510BEA" w14:textId="77777777" w:rsidR="00644D04" w:rsidRPr="007643D6" w:rsidRDefault="00644D04" w:rsidP="00644D04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サービス内容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4F9BE" w14:textId="77777777" w:rsidR="00E068C1" w:rsidRDefault="00E068C1" w:rsidP="000F2A5C">
      <w:pPr>
        <w:spacing w:beforeLines="50" w:before="145"/>
        <w:rPr>
          <w:sz w:val="22"/>
        </w:rPr>
      </w:pPr>
    </w:p>
    <w:p w14:paraId="256DCE62" w14:textId="77777777" w:rsidR="00644D04" w:rsidRPr="00EE55BE" w:rsidRDefault="00644D04" w:rsidP="000F2A5C">
      <w:pPr>
        <w:ind w:firstLineChars="100" w:firstLine="205"/>
      </w:pPr>
      <w:r w:rsidRPr="00EE55BE">
        <w:rPr>
          <w:rFonts w:hint="eastAsia"/>
        </w:rPr>
        <w:t>自宅に訪問看護事業所から看護師</w:t>
      </w:r>
      <w:r w:rsidR="004944AE" w:rsidRPr="00EE55BE">
        <w:rPr>
          <w:rFonts w:hint="eastAsia"/>
        </w:rPr>
        <w:t>等</w:t>
      </w:r>
      <w:r w:rsidRPr="00EE55BE">
        <w:rPr>
          <w:rFonts w:hint="eastAsia"/>
        </w:rPr>
        <w:t>を派遣して、</w:t>
      </w:r>
      <w:r w:rsidR="00137711" w:rsidRPr="00EE55BE">
        <w:rPr>
          <w:rFonts w:hint="eastAsia"/>
        </w:rPr>
        <w:t>ご</w:t>
      </w:r>
      <w:r w:rsidRPr="00EE55BE">
        <w:rPr>
          <w:rFonts w:hint="eastAsia"/>
        </w:rPr>
        <w:t>家族が日ごろ行っている医療的ケア（人工呼吸</w:t>
      </w:r>
      <w:r w:rsidR="005C158A" w:rsidRPr="00EE55BE">
        <w:rPr>
          <w:rFonts w:hint="eastAsia"/>
        </w:rPr>
        <w:t>器</w:t>
      </w:r>
      <w:r w:rsidRPr="00EE55BE">
        <w:rPr>
          <w:rFonts w:hint="eastAsia"/>
        </w:rPr>
        <w:t>管理・経管栄養等</w:t>
      </w:r>
      <w:r w:rsidR="006F1631" w:rsidRPr="00EE55BE">
        <w:rPr>
          <w:rFonts w:hint="eastAsia"/>
        </w:rPr>
        <w:t>）や療養上の世話（食事介助・排泄介助・体位交換等）を</w:t>
      </w:r>
      <w:r w:rsidR="00137711" w:rsidRPr="00EE55BE">
        <w:rPr>
          <w:rFonts w:hint="eastAsia"/>
        </w:rPr>
        <w:t>ご</w:t>
      </w:r>
      <w:r w:rsidR="006F1631" w:rsidRPr="00EE55BE">
        <w:rPr>
          <w:rFonts w:hint="eastAsia"/>
        </w:rPr>
        <w:t>家族に代わって提供します。調理・洗濯など家事の援助や、入浴・外出を伴う介護は行えません。</w:t>
      </w:r>
    </w:p>
    <w:p w14:paraId="00934FB6" w14:textId="77777777" w:rsidR="000F2A5C" w:rsidRPr="00EE55BE" w:rsidRDefault="000F2A5C" w:rsidP="00E068C1">
      <w:pPr>
        <w:spacing w:line="180" w:lineRule="exact"/>
        <w:ind w:firstLineChars="100" w:firstLine="205"/>
      </w:pPr>
    </w:p>
    <w:p w14:paraId="2E659EE2" w14:textId="77777777" w:rsidR="007A7050" w:rsidRPr="00EE55BE" w:rsidRDefault="007A7050" w:rsidP="00137711">
      <w:r w:rsidRPr="00EE55BE">
        <w:rPr>
          <w:rFonts w:hint="eastAsia"/>
        </w:rPr>
        <w:t>〇提供時間　　年間</w:t>
      </w:r>
      <w:r w:rsidR="005118E3">
        <w:rPr>
          <w:rFonts w:hint="eastAsia"/>
        </w:rPr>
        <w:t>２８８</w:t>
      </w:r>
      <w:r w:rsidRPr="00EE55BE">
        <w:rPr>
          <w:rFonts w:hint="eastAsia"/>
        </w:rPr>
        <w:t>時間</w:t>
      </w:r>
      <w:r w:rsidR="0014191B" w:rsidRPr="00EE55BE">
        <w:rPr>
          <w:rFonts w:hint="eastAsia"/>
        </w:rPr>
        <w:t>が</w:t>
      </w:r>
      <w:r w:rsidRPr="00EE55BE">
        <w:rPr>
          <w:rFonts w:hint="eastAsia"/>
        </w:rPr>
        <w:t>上限と</w:t>
      </w:r>
      <w:r w:rsidR="0014191B" w:rsidRPr="00EE55BE">
        <w:rPr>
          <w:rFonts w:hint="eastAsia"/>
        </w:rPr>
        <w:t>なります。</w:t>
      </w:r>
    </w:p>
    <w:p w14:paraId="0B8D0C90" w14:textId="77777777" w:rsidR="0014191B" w:rsidRPr="00EE55BE" w:rsidRDefault="0014191B" w:rsidP="008835CC">
      <w:pPr>
        <w:ind w:leftChars="32" w:left="271" w:hangingChars="100" w:hanging="205"/>
      </w:pPr>
      <w:r w:rsidRPr="00EE55BE">
        <w:rPr>
          <w:rFonts w:hint="eastAsia"/>
        </w:rPr>
        <w:t>※「板橋区重症心身障がい児（者）等在宅レスパイト事業」</w:t>
      </w:r>
      <w:r w:rsidR="00F22C64" w:rsidRPr="00EE55BE">
        <w:rPr>
          <w:rFonts w:hint="eastAsia"/>
        </w:rPr>
        <w:t>を利用されている方は、</w:t>
      </w:r>
      <w:r w:rsidR="00F22C64" w:rsidRPr="00EE55BE">
        <w:rPr>
          <w:rFonts w:hint="eastAsia"/>
          <w:b/>
        </w:rPr>
        <w:t>本事業と在宅レスパイト事業の</w:t>
      </w:r>
      <w:r w:rsidR="00E068C1" w:rsidRPr="00EE55BE">
        <w:rPr>
          <w:rFonts w:hint="eastAsia"/>
          <w:b/>
        </w:rPr>
        <w:t>サービス提供時間を</w:t>
      </w:r>
      <w:r w:rsidR="004C47FB" w:rsidRPr="00EE55BE">
        <w:rPr>
          <w:rFonts w:hint="eastAsia"/>
          <w:b/>
        </w:rPr>
        <w:t>合わせた上限が</w:t>
      </w:r>
      <w:r w:rsidR="005118E3">
        <w:rPr>
          <w:rFonts w:hint="eastAsia"/>
          <w:b/>
        </w:rPr>
        <w:t>２８８</w:t>
      </w:r>
      <w:r w:rsidR="004C47FB" w:rsidRPr="00EE55BE">
        <w:rPr>
          <w:rFonts w:hint="eastAsia"/>
          <w:b/>
        </w:rPr>
        <w:t>時間</w:t>
      </w:r>
      <w:r w:rsidR="009729CC" w:rsidRPr="00EE55BE">
        <w:rPr>
          <w:rFonts w:hint="eastAsia"/>
        </w:rPr>
        <w:t>となりますのでご注意ください。</w:t>
      </w:r>
    </w:p>
    <w:p w14:paraId="3D27A1BA" w14:textId="77777777" w:rsidR="006F1631" w:rsidRPr="00EE55BE" w:rsidRDefault="006F1631" w:rsidP="00137711">
      <w:r w:rsidRPr="00EE55BE">
        <w:rPr>
          <w:rFonts w:hint="eastAsia"/>
        </w:rPr>
        <w:t>○派遣時間</w:t>
      </w:r>
      <w:r w:rsidR="000F2A5C" w:rsidRPr="00EE55BE">
        <w:rPr>
          <w:rFonts w:hint="eastAsia"/>
        </w:rPr>
        <w:t xml:space="preserve">　　</w:t>
      </w:r>
      <w:r w:rsidRPr="00EE55BE">
        <w:rPr>
          <w:rFonts w:hint="eastAsia"/>
        </w:rPr>
        <w:t>１回につき２時間～４時間</w:t>
      </w:r>
      <w:r w:rsidR="00137711" w:rsidRPr="00EE55BE">
        <w:rPr>
          <w:rFonts w:hint="eastAsia"/>
        </w:rPr>
        <w:t>の間</w:t>
      </w:r>
      <w:r w:rsidRPr="00EE55BE">
        <w:rPr>
          <w:rFonts w:hint="eastAsia"/>
        </w:rPr>
        <w:t>で、３０分単位の利用となります。</w:t>
      </w:r>
    </w:p>
    <w:p w14:paraId="3474419D" w14:textId="77777777" w:rsidR="000F2A5C" w:rsidRPr="00EE55BE" w:rsidRDefault="006F1631" w:rsidP="000F2A5C">
      <w:r w:rsidRPr="00EE55BE">
        <w:rPr>
          <w:rFonts w:hint="eastAsia"/>
        </w:rPr>
        <w:t>○利用者負担</w:t>
      </w:r>
      <w:r w:rsidR="000F2A5C" w:rsidRPr="00EE55BE">
        <w:rPr>
          <w:rFonts w:hint="eastAsia"/>
        </w:rPr>
        <w:t xml:space="preserve">　</w:t>
      </w:r>
      <w:r w:rsidRPr="00EE55BE">
        <w:rPr>
          <w:rFonts w:hint="eastAsia"/>
        </w:rPr>
        <w:t>利用者</w:t>
      </w:r>
      <w:r w:rsidR="00137711" w:rsidRPr="00EE55BE">
        <w:rPr>
          <w:rFonts w:hint="eastAsia"/>
        </w:rPr>
        <w:t>様</w:t>
      </w:r>
      <w:r w:rsidRPr="00EE55BE">
        <w:rPr>
          <w:rFonts w:hint="eastAsia"/>
        </w:rPr>
        <w:t>の世帯収入に応じた自己負担があります。</w:t>
      </w:r>
    </w:p>
    <w:p w14:paraId="6B05E884" w14:textId="77777777" w:rsidR="00C85A08" w:rsidRDefault="00F46122" w:rsidP="000F2A5C">
      <w:pPr>
        <w:ind w:left="205" w:hangingChars="100" w:hanging="205"/>
        <w:rPr>
          <w:sz w:val="22"/>
        </w:rPr>
      </w:pPr>
      <w:r w:rsidRPr="00EE55BE">
        <w:rPr>
          <w:rFonts w:hint="eastAsia"/>
        </w:rPr>
        <w:t>※安全にサービスを提供するため、当事業で利用できる事業所は、</w:t>
      </w:r>
      <w:r w:rsidRPr="00EE55BE">
        <w:rPr>
          <w:rFonts w:hint="eastAsia"/>
          <w:b/>
          <w:u w:val="double"/>
        </w:rPr>
        <w:t>現在</w:t>
      </w:r>
      <w:r w:rsidR="00E068C1" w:rsidRPr="00EE55BE">
        <w:rPr>
          <w:rFonts w:hint="eastAsia"/>
          <w:b/>
          <w:u w:val="double"/>
        </w:rPr>
        <w:t>、</w:t>
      </w:r>
      <w:r w:rsidR="00AE4769" w:rsidRPr="00EE55BE">
        <w:rPr>
          <w:rFonts w:hint="eastAsia"/>
          <w:b/>
          <w:u w:val="double"/>
        </w:rPr>
        <w:t>被介護者様</w:t>
      </w:r>
      <w:r w:rsidR="00137711" w:rsidRPr="00EE55BE">
        <w:rPr>
          <w:rFonts w:hint="eastAsia"/>
          <w:b/>
          <w:u w:val="double"/>
        </w:rPr>
        <w:t>ご</w:t>
      </w:r>
      <w:r w:rsidRPr="00EE55BE">
        <w:rPr>
          <w:rFonts w:hint="eastAsia"/>
          <w:b/>
          <w:u w:val="double"/>
        </w:rPr>
        <w:t>本人に訪問看護を提供している事業所のみ</w:t>
      </w:r>
      <w:r w:rsidRPr="00EE55BE">
        <w:rPr>
          <w:rFonts w:hint="eastAsia"/>
        </w:rPr>
        <w:t>となります。</w:t>
      </w:r>
    </w:p>
    <w:p w14:paraId="5CB610E7" w14:textId="77777777" w:rsidR="000F2A5C" w:rsidRDefault="000F2A5C" w:rsidP="00E068C1">
      <w:pPr>
        <w:spacing w:line="180" w:lineRule="exact"/>
        <w:jc w:val="left"/>
        <w:rPr>
          <w:sz w:val="22"/>
        </w:rPr>
      </w:pPr>
    </w:p>
    <w:p w14:paraId="4FB35EFC" w14:textId="77777777" w:rsidR="000F2A5C" w:rsidRDefault="000F2A5C" w:rsidP="000F2A5C">
      <w:pPr>
        <w:rPr>
          <w:sz w:val="22"/>
        </w:rPr>
      </w:pPr>
      <w:r>
        <w:rPr>
          <w:rFonts w:hint="eastAsia"/>
          <w:sz w:val="22"/>
        </w:rPr>
        <w:t>別表　医療的ケア</w:t>
      </w:r>
    </w:p>
    <w:tbl>
      <w:tblPr>
        <w:tblStyle w:val="a3"/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340"/>
        <w:gridCol w:w="4252"/>
      </w:tblGrid>
      <w:tr w:rsidR="00C85A08" w:rsidRPr="00C85A08" w14:paraId="02B8E09B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4FC70F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4584D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人工呼吸器管理</w:t>
            </w:r>
            <w:r w:rsidRPr="00C85A08">
              <w:rPr>
                <w:rFonts w:asciiTheme="minorEastAsia" w:hAnsi="ＭＳ 明朝" w:cs="ＭＳ 明朝"/>
                <w:kern w:val="0"/>
                <w:szCs w:val="24"/>
              </w:rPr>
              <w:t xml:space="preserve"> </w:t>
            </w:r>
            <w:r w:rsidR="005E25F4">
              <w:rPr>
                <w:rFonts w:asciiTheme="minorEastAsia" w:hAnsi="ＭＳ 明朝" w:cs="ＭＳ 明朝" w:hint="eastAsia"/>
                <w:kern w:val="0"/>
                <w:szCs w:val="24"/>
              </w:rPr>
              <w:t>※３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0C5140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⑦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5BE78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中心静脈栄養（ＩＶＨ）</w:t>
            </w:r>
          </w:p>
        </w:tc>
      </w:tr>
      <w:tr w:rsidR="00C85A08" w:rsidRPr="00C85A08" w14:paraId="2C4F3275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8D5A14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5547D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気管内挿管・気管切開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46F1C1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⑧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5461B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="Segoe UI Symbol" w:hAnsi="Segoe UI Symbol" w:cs="Segoe UI Symbol" w:hint="eastAsia"/>
                <w:kern w:val="0"/>
                <w:szCs w:val="24"/>
              </w:rPr>
              <w:t>経管（経鼻・胃ろう含む）</w:t>
            </w:r>
          </w:p>
        </w:tc>
      </w:tr>
      <w:tr w:rsidR="00C85A08" w:rsidRPr="00C85A08" w14:paraId="38A559EA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54F7244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F8AA6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鼻咽頭エアウェイ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D6C42B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⑨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07280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腸ろう・腸管栄養</w:t>
            </w:r>
          </w:p>
        </w:tc>
      </w:tr>
      <w:tr w:rsidR="00C85A08" w:rsidRPr="00C85A08" w14:paraId="6A67800C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772F70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④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3B5D4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酸素吸入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434D32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⑩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5666F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継続する透析（腹膜灌流を含む）</w:t>
            </w:r>
          </w:p>
        </w:tc>
      </w:tr>
      <w:tr w:rsidR="00C85A08" w:rsidRPr="00C85A08" w14:paraId="4D4C6D84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A83064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55329D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６回／日以上の頻回の吸引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83730B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⑪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16E2B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定期導尿（３回／日以上）</w:t>
            </w:r>
            <w:r w:rsidRPr="00C85A08">
              <w:rPr>
                <w:rFonts w:asciiTheme="minorEastAsia" w:hAnsi="ＭＳ 明朝" w:cs="ＭＳ 明朝"/>
                <w:kern w:val="0"/>
                <w:szCs w:val="24"/>
              </w:rPr>
              <w:t xml:space="preserve"> </w:t>
            </w:r>
            <w:r w:rsidR="005E25F4">
              <w:rPr>
                <w:rFonts w:asciiTheme="minorEastAsia" w:hAnsi="ＭＳ 明朝" w:cs="ＭＳ 明朝" w:hint="eastAsia"/>
                <w:kern w:val="0"/>
                <w:szCs w:val="24"/>
              </w:rPr>
              <w:t>※４</w:t>
            </w:r>
          </w:p>
        </w:tc>
      </w:tr>
      <w:tr w:rsidR="00C85A08" w:rsidRPr="00C85A08" w14:paraId="32BDBB9B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125193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⑥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0281A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ネブライザー　６回／日以上又は継続使用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9F5405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73735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人工肛門</w:t>
            </w:r>
          </w:p>
        </w:tc>
      </w:tr>
      <w:tr w:rsidR="000F2A5C" w:rsidRPr="00C85A08" w14:paraId="2EB0FDAF" w14:textId="77777777" w:rsidTr="009A29CA">
        <w:trPr>
          <w:trHeight w:val="340"/>
          <w:jc w:val="center"/>
        </w:trPr>
        <w:tc>
          <w:tcPr>
            <w:tcW w:w="91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D2EA7F" w14:textId="77777777" w:rsidR="000F2A5C" w:rsidRPr="000F2A5C" w:rsidRDefault="005E25F4" w:rsidP="000F2A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※３</w:t>
            </w:r>
            <w:r w:rsidR="000F2A5C" w:rsidRPr="000F2A5C">
              <w:rPr>
                <w:rFonts w:hint="eastAsia"/>
                <w:sz w:val="18"/>
              </w:rPr>
              <w:t xml:space="preserve">　毎日行う機械的気道加圧を要するカフマシン・ＮＩＰＰＶ・ＣＰＡＰなどは、人工呼吸器管理に含む</w:t>
            </w:r>
            <w:r w:rsidR="00691D64">
              <w:rPr>
                <w:rFonts w:hint="eastAsia"/>
                <w:sz w:val="18"/>
              </w:rPr>
              <w:t>。</w:t>
            </w:r>
          </w:p>
          <w:p w14:paraId="3D7AE506" w14:textId="77777777" w:rsidR="000F2A5C" w:rsidRPr="000F2A5C" w:rsidRDefault="005E25F4" w:rsidP="00C85A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※４</w:t>
            </w:r>
            <w:r w:rsidR="000F2A5C" w:rsidRPr="000F2A5C">
              <w:rPr>
                <w:rFonts w:hint="eastAsia"/>
                <w:sz w:val="18"/>
              </w:rPr>
              <w:t xml:space="preserve">　人工膀胱を含む</w:t>
            </w:r>
            <w:r w:rsidR="00691D64">
              <w:rPr>
                <w:rFonts w:hint="eastAsia"/>
                <w:sz w:val="18"/>
              </w:rPr>
              <w:t>。</w:t>
            </w:r>
          </w:p>
        </w:tc>
      </w:tr>
    </w:tbl>
    <w:p w14:paraId="5700E8A2" w14:textId="77777777" w:rsidR="00A074D6" w:rsidRDefault="00A074D6" w:rsidP="00366679">
      <w:pPr>
        <w:widowControl/>
        <w:spacing w:afterLines="20" w:after="58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850F3" wp14:editId="0E7665E1">
                <wp:simplePos x="0" y="0"/>
                <wp:positionH relativeFrom="column">
                  <wp:posOffset>-5080</wp:posOffset>
                </wp:positionH>
                <wp:positionV relativeFrom="paragraph">
                  <wp:posOffset>66040</wp:posOffset>
                </wp:positionV>
                <wp:extent cx="1799590" cy="287655"/>
                <wp:effectExtent l="0" t="0" r="10160" b="171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904E0" w14:textId="77777777" w:rsidR="00FE0B7E" w:rsidRPr="007643D6" w:rsidRDefault="00137711" w:rsidP="00FE0B7E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FE0B7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850F3" id="角丸四角形 6" o:spid="_x0000_s1030" style="position:absolute;margin-left:-.4pt;margin-top:5.2pt;width:141.7pt;height:2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" fillcolor="#deebf7" strokecolor="windowText" strokeweight="1pt">
                <v:stroke joinstyle="miter"/>
                <v:textbox inset="1mm,0,1mm,0">
                  <w:txbxContent>
                    <w:p w14:paraId="1E0904E0" w14:textId="77777777" w:rsidR="00FE0B7E" w:rsidRPr="007643D6" w:rsidRDefault="00137711" w:rsidP="00FE0B7E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ご</w:t>
                      </w:r>
                      <w:r w:rsidR="00FE0B7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利用の流れ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E96252" w14:textId="77777777" w:rsidR="00A074D6" w:rsidRPr="00FE0B7E" w:rsidRDefault="00A074D6" w:rsidP="00366679">
      <w:pPr>
        <w:widowControl/>
        <w:spacing w:afterLines="20" w:after="58"/>
        <w:jc w:val="left"/>
        <w:rPr>
          <w:sz w:val="22"/>
        </w:rPr>
      </w:pPr>
    </w:p>
    <w:p w14:paraId="0C6DCAF8" w14:textId="77777777" w:rsidR="00F46122" w:rsidRPr="00FE0B7E" w:rsidRDefault="00F46122" w:rsidP="000F2A5C">
      <w:pPr>
        <w:spacing w:line="14" w:lineRule="exact"/>
        <w:jc w:val="left"/>
        <w:rPr>
          <w:sz w:val="22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FE0B7E" w:rsidRPr="00FE0B7E" w14:paraId="733A7BE9" w14:textId="77777777" w:rsidTr="00366679">
        <w:trPr>
          <w:trHeight w:val="1417"/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14:paraId="6B104423" w14:textId="77777777" w:rsidR="004B5DE1" w:rsidRPr="00EE55BE" w:rsidRDefault="00FE0B7E" w:rsidP="00F54A1E">
            <w:pPr>
              <w:spacing w:line="260" w:lineRule="exact"/>
              <w:ind w:left="205" w:hangingChars="100" w:hanging="205"/>
            </w:pPr>
            <w:r w:rsidRPr="00EE55BE">
              <w:rPr>
                <w:rFonts w:hint="eastAsia"/>
              </w:rPr>
              <w:t>①</w:t>
            </w:r>
            <w:r w:rsidR="00691D64" w:rsidRPr="00EE55BE">
              <w:rPr>
                <w:rFonts w:hint="eastAsia"/>
              </w:rPr>
              <w:t>まず、主治医と現在利用している訪問看護事業所</w:t>
            </w:r>
            <w:r w:rsidRPr="00EE55BE">
              <w:rPr>
                <w:rFonts w:hint="eastAsia"/>
              </w:rPr>
              <w:t>に、</w:t>
            </w:r>
            <w:r w:rsidR="00691D64" w:rsidRPr="00EE55BE">
              <w:rPr>
                <w:rFonts w:hint="eastAsia"/>
              </w:rPr>
              <w:t>当</w:t>
            </w:r>
            <w:r w:rsidRPr="00EE55BE">
              <w:rPr>
                <w:rFonts w:hint="eastAsia"/>
              </w:rPr>
              <w:t>事業の利用を希望していることを相談し、了承を得てください。</w:t>
            </w:r>
          </w:p>
          <w:p w14:paraId="6A12EDD2" w14:textId="77777777" w:rsidR="004B5DE1" w:rsidRPr="00EE55BE" w:rsidRDefault="00691D64" w:rsidP="00691D64">
            <w:pPr>
              <w:spacing w:line="260" w:lineRule="exact"/>
              <w:ind w:left="205" w:hangingChars="100" w:hanging="205"/>
            </w:pPr>
            <w:r w:rsidRPr="00EE55BE">
              <w:rPr>
                <w:rFonts w:hint="eastAsia"/>
              </w:rPr>
              <w:t>（</w:t>
            </w:r>
            <w:r w:rsidR="00FE0B7E" w:rsidRPr="00EE55BE">
              <w:rPr>
                <w:rFonts w:hint="eastAsia"/>
              </w:rPr>
              <w:t>当事業で利用する事業所は、区と委託契約を交わしている必要があります。</w:t>
            </w:r>
            <w:r w:rsidR="004B5DE1" w:rsidRPr="00EE55BE">
              <w:br/>
            </w:r>
            <w:r w:rsidR="004B5DE1" w:rsidRPr="00EE55BE">
              <w:rPr>
                <w:rFonts w:hint="eastAsia"/>
              </w:rPr>
              <w:t>事業所が</w:t>
            </w:r>
            <w:r w:rsidR="00B87B8B" w:rsidRPr="00EE55BE">
              <w:rPr>
                <w:rFonts w:hint="eastAsia"/>
              </w:rPr>
              <w:t>家族の就労支援事業</w:t>
            </w:r>
            <w:r w:rsidR="004B5DE1" w:rsidRPr="00EE55BE">
              <w:rPr>
                <w:rFonts w:hint="eastAsia"/>
              </w:rPr>
              <w:t>の利用を了承しており、まだ区と委託契約を交わしていない場合は、事前に区へ相談いただけると利用開始がスムーズです。</w:t>
            </w:r>
            <w:r w:rsidRPr="00EE55BE">
              <w:rPr>
                <w:rFonts w:hint="eastAsia"/>
              </w:rPr>
              <w:t>）</w:t>
            </w:r>
          </w:p>
        </w:tc>
      </w:tr>
      <w:tr w:rsidR="004B5DE1" w:rsidRPr="00FE0B7E" w14:paraId="75020867" w14:textId="77777777" w:rsidTr="00F54A1E">
        <w:trPr>
          <w:trHeight w:val="1417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14:paraId="25B085B1" w14:textId="77777777" w:rsidR="004B5DE1" w:rsidRPr="00EE55BE" w:rsidRDefault="004B5DE1" w:rsidP="00F54A1E">
            <w:pPr>
              <w:spacing w:line="260" w:lineRule="exact"/>
              <w:ind w:left="205" w:hangingChars="100" w:hanging="205"/>
            </w:pPr>
            <w:r w:rsidRPr="00EE55BE">
              <w:rPr>
                <w:rFonts w:hint="eastAsia"/>
              </w:rPr>
              <w:t>②利用申請書</w:t>
            </w:r>
            <w:r w:rsidR="00F54A1E" w:rsidRPr="00EE55BE">
              <w:rPr>
                <w:rFonts w:hint="eastAsia"/>
              </w:rPr>
              <w:t>（※</w:t>
            </w:r>
            <w:r w:rsidR="00E91F0E" w:rsidRPr="00EE55BE">
              <w:rPr>
                <w:rFonts w:hint="eastAsia"/>
              </w:rPr>
              <w:t>１</w:t>
            </w:r>
            <w:r w:rsidR="00F54A1E" w:rsidRPr="00EE55BE">
              <w:rPr>
                <w:rFonts w:hint="eastAsia"/>
              </w:rPr>
              <w:t>）</w:t>
            </w:r>
            <w:r w:rsidRPr="00EE55BE">
              <w:rPr>
                <w:rFonts w:hint="eastAsia"/>
              </w:rPr>
              <w:t>に必要事項を記入し、区へ提出してください。</w:t>
            </w:r>
            <w:r w:rsidRPr="00EE55BE">
              <w:br/>
            </w:r>
            <w:r w:rsidRPr="00EE55BE">
              <w:rPr>
                <w:rFonts w:hint="eastAsia"/>
              </w:rPr>
              <w:t>窓口での申請が難しい場合、郵送での申請も受け付けます。</w:t>
            </w:r>
          </w:p>
          <w:p w14:paraId="0005AE72" w14:textId="77777777" w:rsidR="00F54A1E" w:rsidRPr="00EE55BE" w:rsidRDefault="00A074D6" w:rsidP="00F81B80">
            <w:pPr>
              <w:spacing w:line="260" w:lineRule="exact"/>
              <w:ind w:leftChars="100" w:left="205"/>
            </w:pPr>
            <w:r w:rsidRPr="00EE5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F15EB" wp14:editId="7C68C683">
                      <wp:simplePos x="0" y="0"/>
                      <wp:positionH relativeFrom="margin">
                        <wp:posOffset>1548765</wp:posOffset>
                      </wp:positionH>
                      <wp:positionV relativeFrom="paragraph">
                        <wp:posOffset>381000</wp:posOffset>
                      </wp:positionV>
                      <wp:extent cx="2518410" cy="467995"/>
                      <wp:effectExtent l="0" t="0" r="15240" b="46355"/>
                      <wp:wrapNone/>
                      <wp:docPr id="7" name="下矢印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467995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32853" w14:textId="77777777" w:rsidR="000A1C33" w:rsidRPr="000A1C33" w:rsidRDefault="000A1C33" w:rsidP="000A1C3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A1C33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利用申請書の提出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F15EB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下矢印吹き出し 7" o:spid="_x0000_s1031" type="#_x0000_t80" style="position:absolute;left:0;text-align:left;margin-left:121.95pt;margin-top:30pt;width:198.3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" adj="12891,7884,15438,9377" fillcolor="#deeaf6 [660]" strokecolor="black [3213]" strokeweight=".5pt">
                      <v:textbox>
                        <w:txbxContent>
                          <w:p w14:paraId="13332853" w14:textId="77777777" w:rsidR="000A1C33" w:rsidRPr="000A1C33" w:rsidRDefault="000A1C33" w:rsidP="000A1C33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 w:rsidRPr="000A1C3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利用申請書の提出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4A1E" w:rsidRPr="00EE55BE">
              <w:rPr>
                <w:rFonts w:hint="eastAsia"/>
              </w:rPr>
              <w:t>※</w:t>
            </w:r>
            <w:r w:rsidR="00E91F0E" w:rsidRPr="00EE55BE">
              <w:rPr>
                <w:rFonts w:hint="eastAsia"/>
              </w:rPr>
              <w:t>１</w:t>
            </w:r>
            <w:r w:rsidR="00E91F0E" w:rsidRPr="00EE55BE">
              <w:rPr>
                <w:rFonts w:hint="eastAsia"/>
              </w:rPr>
              <w:t xml:space="preserve"> </w:t>
            </w:r>
            <w:r w:rsidR="00F54A1E" w:rsidRPr="00EE55BE">
              <w:rPr>
                <w:rFonts w:hint="eastAsia"/>
              </w:rPr>
              <w:t>申請書は区</w:t>
            </w:r>
            <w:r w:rsidR="00F54A1E" w:rsidRPr="00EE55BE">
              <w:rPr>
                <w:rFonts w:hint="eastAsia"/>
              </w:rPr>
              <w:t>HP</w:t>
            </w:r>
            <w:r w:rsidR="00F54A1E" w:rsidRPr="00EE55BE">
              <w:rPr>
                <w:rFonts w:hint="eastAsia"/>
              </w:rPr>
              <w:t>からもダウンロードできます。</w:t>
            </w:r>
          </w:p>
        </w:tc>
      </w:tr>
      <w:tr w:rsidR="004B5DE1" w:rsidRPr="00FE0B7E" w14:paraId="029E97DF" w14:textId="77777777" w:rsidTr="00E068C1">
        <w:trPr>
          <w:trHeight w:val="487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14:paraId="6A095213" w14:textId="77777777" w:rsidR="004B5DE1" w:rsidRDefault="004B5DE1" w:rsidP="00CA0253">
            <w:pPr>
              <w:rPr>
                <w:sz w:val="22"/>
              </w:rPr>
            </w:pPr>
          </w:p>
        </w:tc>
      </w:tr>
      <w:tr w:rsidR="00FE0A12" w:rsidRPr="00FE0B7E" w14:paraId="1DB0807A" w14:textId="77777777" w:rsidTr="00366679">
        <w:trPr>
          <w:trHeight w:val="340"/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14:paraId="1934E7E2" w14:textId="77777777" w:rsidR="00FE0A12" w:rsidRPr="008072AC" w:rsidRDefault="00FE0A12" w:rsidP="00F54A1E">
            <w:pPr>
              <w:spacing w:line="260" w:lineRule="exact"/>
              <w:ind w:left="205" w:hangingChars="100" w:hanging="205"/>
            </w:pPr>
            <w:r w:rsidRPr="008072AC">
              <w:rPr>
                <w:rFonts w:hint="eastAsia"/>
              </w:rPr>
              <w:t>③区が申請書の内容を審査し、利用者負担額を決定するために住民税額等を確認します。</w:t>
            </w:r>
          </w:p>
        </w:tc>
      </w:tr>
      <w:tr w:rsidR="00FE0A12" w:rsidRPr="00FE0B7E" w14:paraId="53E09178" w14:textId="77777777" w:rsidTr="00F54A1E">
        <w:trPr>
          <w:trHeight w:val="850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14:paraId="173D9BB8" w14:textId="77777777" w:rsidR="004944AE" w:rsidRPr="008072AC" w:rsidRDefault="00FE0A12" w:rsidP="00F54A1E">
            <w:pPr>
              <w:spacing w:line="260" w:lineRule="exact"/>
              <w:ind w:left="205" w:hangingChars="100" w:hanging="205"/>
            </w:pPr>
            <w:r w:rsidRPr="008072AC">
              <w:rPr>
                <w:rFonts w:hint="eastAsia"/>
              </w:rPr>
              <w:t>④審査終了後、利用決定通知書（もしくは利用却下通知書）が区から届きます。</w:t>
            </w:r>
          </w:p>
          <w:p w14:paraId="318B9BB1" w14:textId="77777777" w:rsidR="00FE0A12" w:rsidRPr="008072AC" w:rsidRDefault="00E068C1" w:rsidP="00F54A1E">
            <w:pPr>
              <w:spacing w:line="260" w:lineRule="exact"/>
              <w:ind w:left="205" w:hangingChars="100" w:hanging="205"/>
            </w:pPr>
            <w:r w:rsidRPr="008072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49064" wp14:editId="10742F76">
                      <wp:simplePos x="0" y="0"/>
                      <wp:positionH relativeFrom="margin">
                        <wp:posOffset>1600200</wp:posOffset>
                      </wp:positionH>
                      <wp:positionV relativeFrom="paragraph">
                        <wp:posOffset>255905</wp:posOffset>
                      </wp:positionV>
                      <wp:extent cx="2518410" cy="467995"/>
                      <wp:effectExtent l="0" t="0" r="15240" b="46355"/>
                      <wp:wrapNone/>
                      <wp:docPr id="8" name="下矢印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467995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6F8B86" w14:textId="77777777" w:rsidR="005B3119" w:rsidRPr="000A1C33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49064" id="下矢印吹き出し 8" o:spid="_x0000_s1032" type="#_x0000_t80" style="position:absolute;left:0;text-align:left;margin-left:126pt;margin-top:20.15pt;width:198.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" adj="12891,7884,15438,9377" fillcolor="#deebf7" strokecolor="windowText" strokeweight=".5pt">
                      <v:textbox>
                        <w:txbxContent>
                          <w:p w14:paraId="616F8B86" w14:textId="77777777" w:rsidR="005B3119" w:rsidRPr="000A1C33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利用決定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4AE" w:rsidRPr="008072AC">
              <w:rPr>
                <w:rFonts w:hint="eastAsia"/>
              </w:rPr>
              <w:t>※申請書提出から利用決定（却下）通知書が届くまでは２週間ほどかかります。</w:t>
            </w:r>
          </w:p>
        </w:tc>
      </w:tr>
      <w:tr w:rsidR="00FE0A12" w:rsidRPr="00FE0B7E" w14:paraId="5D7BD76F" w14:textId="77777777" w:rsidTr="004838F6">
        <w:trPr>
          <w:trHeight w:val="68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14:paraId="69397CF6" w14:textId="77777777" w:rsidR="00FE0A12" w:rsidRDefault="00FE0A12" w:rsidP="00CA0253">
            <w:pPr>
              <w:rPr>
                <w:sz w:val="22"/>
              </w:rPr>
            </w:pPr>
          </w:p>
        </w:tc>
      </w:tr>
      <w:tr w:rsidR="00691F37" w:rsidRPr="00FE0B7E" w14:paraId="35450A75" w14:textId="77777777" w:rsidTr="00F54A1E">
        <w:trPr>
          <w:trHeight w:val="1134"/>
          <w:jc w:val="center"/>
        </w:trPr>
        <w:tc>
          <w:tcPr>
            <w:tcW w:w="9638" w:type="dxa"/>
            <w:vAlign w:val="center"/>
          </w:tcPr>
          <w:p w14:paraId="7304B701" w14:textId="77777777" w:rsidR="00691F37" w:rsidRPr="008072AC" w:rsidRDefault="00691F37" w:rsidP="00F54A1E">
            <w:pPr>
              <w:spacing w:line="260" w:lineRule="exact"/>
              <w:ind w:left="205" w:hangingChars="100" w:hanging="205"/>
            </w:pPr>
            <w:r w:rsidRPr="008072AC">
              <w:rPr>
                <w:rFonts w:hint="eastAsia"/>
              </w:rPr>
              <w:t>⑤訪問看護事業所へ利用決定通知書を提示し、利用時間や利用日を調整してください。</w:t>
            </w:r>
          </w:p>
          <w:p w14:paraId="16EDA0F8" w14:textId="77777777" w:rsidR="00691F37" w:rsidRDefault="00E068C1" w:rsidP="00E91F0E">
            <w:pPr>
              <w:spacing w:line="260" w:lineRule="exact"/>
              <w:ind w:left="205" w:hangingChars="100" w:hanging="205"/>
              <w:rPr>
                <w:sz w:val="22"/>
              </w:rPr>
            </w:pPr>
            <w:r w:rsidRPr="008072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4D8141" wp14:editId="3C648E14">
                      <wp:simplePos x="0" y="0"/>
                      <wp:positionH relativeFrom="margin">
                        <wp:posOffset>1597025</wp:posOffset>
                      </wp:positionH>
                      <wp:positionV relativeFrom="paragraph">
                        <wp:posOffset>474980</wp:posOffset>
                      </wp:positionV>
                      <wp:extent cx="2518410" cy="467995"/>
                      <wp:effectExtent l="0" t="0" r="15240" b="46355"/>
                      <wp:wrapNone/>
                      <wp:docPr id="9" name="下矢印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467995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CE88BF" w14:textId="77777777" w:rsidR="005B3119" w:rsidRPr="000A1C33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サービス利用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D8141" id="下矢印吹き出し 9" o:spid="_x0000_s1033" type="#_x0000_t80" style="position:absolute;left:0;text-align:left;margin-left:125.75pt;margin-top:37.4pt;width:198.3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" adj="12891,7884,15438,9377" fillcolor="#deebf7" strokecolor="windowText" strokeweight=".5pt">
                      <v:textbox>
                        <w:txbxContent>
                          <w:p w14:paraId="6CCE88BF" w14:textId="77777777" w:rsidR="005B3119" w:rsidRPr="000A1C33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サービス利用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1F0E" w:rsidRPr="008072AC">
              <w:rPr>
                <w:rFonts w:hint="eastAsia"/>
              </w:rPr>
              <w:t>（</w:t>
            </w:r>
            <w:r w:rsidR="00691F37" w:rsidRPr="008072AC">
              <w:rPr>
                <w:rFonts w:hint="eastAsia"/>
              </w:rPr>
              <w:t>やむを得ず予約を変更・キャンセルする際は速やかに訪問看護事業所にご連絡ください。</w:t>
            </w:r>
            <w:r w:rsidR="0000431F" w:rsidRPr="008072AC">
              <w:br/>
            </w:r>
            <w:r w:rsidR="00691F37" w:rsidRPr="008072AC">
              <w:rPr>
                <w:rFonts w:hint="eastAsia"/>
              </w:rPr>
              <w:t>キャンセル料が</w:t>
            </w:r>
            <w:r w:rsidR="00E91F0E" w:rsidRPr="008072AC">
              <w:rPr>
                <w:rFonts w:hint="eastAsia"/>
              </w:rPr>
              <w:t>発生する場合がありますが、</w:t>
            </w:r>
            <w:r w:rsidR="0000431F" w:rsidRPr="008072AC">
              <w:rPr>
                <w:rFonts w:hint="eastAsia"/>
              </w:rPr>
              <w:t>キャンセル料は区の補助対象外です。</w:t>
            </w:r>
            <w:r w:rsidR="00E91F0E" w:rsidRPr="008072AC">
              <w:rPr>
                <w:rFonts w:hint="eastAsia"/>
              </w:rPr>
              <w:t>）</w:t>
            </w:r>
          </w:p>
        </w:tc>
      </w:tr>
      <w:tr w:rsidR="00691F37" w:rsidRPr="00FE0B7E" w14:paraId="397193B4" w14:textId="77777777" w:rsidTr="00E068C1">
        <w:trPr>
          <w:trHeight w:val="636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14:paraId="34AF0578" w14:textId="77777777" w:rsidR="00691F37" w:rsidRDefault="00691F37" w:rsidP="00E068C1">
            <w:pPr>
              <w:spacing w:line="200" w:lineRule="exact"/>
              <w:rPr>
                <w:sz w:val="22"/>
              </w:rPr>
            </w:pPr>
          </w:p>
        </w:tc>
      </w:tr>
      <w:tr w:rsidR="0000431F" w:rsidRPr="00CA0253" w14:paraId="7EFDC45B" w14:textId="77777777" w:rsidTr="00CA0253">
        <w:trPr>
          <w:trHeight w:val="850"/>
          <w:jc w:val="center"/>
        </w:trPr>
        <w:tc>
          <w:tcPr>
            <w:tcW w:w="9638" w:type="dxa"/>
            <w:vAlign w:val="center"/>
          </w:tcPr>
          <w:p w14:paraId="553C2254" w14:textId="77777777" w:rsidR="0000431F" w:rsidRPr="008072AC" w:rsidRDefault="00E068C1" w:rsidP="00F54A1E">
            <w:pPr>
              <w:spacing w:line="260" w:lineRule="exact"/>
              <w:ind w:left="205" w:hangingChars="100" w:hanging="205"/>
            </w:pPr>
            <w:r w:rsidRPr="008072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AB6B94" wp14:editId="634B168F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368300</wp:posOffset>
                      </wp:positionV>
                      <wp:extent cx="2518410" cy="323850"/>
                      <wp:effectExtent l="0" t="0" r="1524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F722FC" w14:textId="77777777" w:rsidR="005B3119" w:rsidRPr="005B3119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5B3119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利用料の</w:t>
                                  </w:r>
                                  <w:r w:rsidR="00137711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お</w:t>
                                  </w:r>
                                  <w:r w:rsidRPr="005B3119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6B94" id="正方形/長方形 10" o:spid="_x0000_s1034" style="position:absolute;left:0;text-align:left;margin-left:126.15pt;margin-top:29pt;width:198.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" fillcolor="#deeaf6 [660]" strokecolor="black [3213]" strokeweight=".5pt">
                      <v:textbox inset=",0,,0">
                        <w:txbxContent>
                          <w:p w14:paraId="06F722FC" w14:textId="77777777" w:rsidR="005B3119" w:rsidRPr="005B3119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</w:rPr>
                            </w:pPr>
                            <w:r w:rsidRPr="005B311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利用料の</w:t>
                            </w:r>
                            <w:r w:rsidR="0013771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5B311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支払い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0431F" w:rsidRPr="008072AC">
              <w:rPr>
                <w:rFonts w:hint="eastAsia"/>
              </w:rPr>
              <w:t>⑥利用決定通知書に記載された</w:t>
            </w:r>
            <w:r w:rsidR="00CA0253" w:rsidRPr="008072AC">
              <w:rPr>
                <w:rFonts w:hint="eastAsia"/>
              </w:rPr>
              <w:t>利用者</w:t>
            </w:r>
            <w:r w:rsidR="0000431F" w:rsidRPr="008072AC">
              <w:rPr>
                <w:rFonts w:hint="eastAsia"/>
              </w:rPr>
              <w:t>負担金額を</w:t>
            </w:r>
            <w:r w:rsidR="00CA0253" w:rsidRPr="008072AC">
              <w:rPr>
                <w:rFonts w:hint="eastAsia"/>
              </w:rPr>
              <w:t>訪問看護事業所へお支払いください。</w:t>
            </w:r>
            <w:r w:rsidR="00CA0253" w:rsidRPr="008072AC">
              <w:br/>
            </w:r>
            <w:r w:rsidR="00CA0253" w:rsidRPr="008072AC">
              <w:rPr>
                <w:rFonts w:hint="eastAsia"/>
              </w:rPr>
              <w:t>利用者負担額の支払方法は、各事業所によって異なりますので事業所へ直接ご確認ください。</w:t>
            </w:r>
          </w:p>
        </w:tc>
      </w:tr>
    </w:tbl>
    <w:p w14:paraId="6862E113" w14:textId="77777777" w:rsidR="00B5672E" w:rsidRDefault="00B5672E" w:rsidP="00FE0B7E">
      <w:pPr>
        <w:jc w:val="left"/>
        <w:rPr>
          <w:sz w:val="22"/>
        </w:rPr>
      </w:pPr>
    </w:p>
    <w:p w14:paraId="34618639" w14:textId="77777777" w:rsidR="00A074D6" w:rsidRDefault="00A074D6" w:rsidP="00FE0B7E">
      <w:pPr>
        <w:jc w:val="left"/>
        <w:rPr>
          <w:sz w:val="22"/>
        </w:rPr>
      </w:pPr>
    </w:p>
    <w:p w14:paraId="1C66F6E6" w14:textId="77777777" w:rsidR="00C46C7D" w:rsidRDefault="00652412" w:rsidP="00366679">
      <w:pPr>
        <w:spacing w:afterLines="20" w:after="58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52AD4749" wp14:editId="5C94A577">
                <wp:extent cx="1799590" cy="287655"/>
                <wp:effectExtent l="0" t="0" r="10160" b="17145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95504" w14:textId="77777777" w:rsidR="00652412" w:rsidRPr="007643D6" w:rsidRDefault="00652412" w:rsidP="0065241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AD4749" id="角丸四角形 11" o:spid="_x0000_s1035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" fillcolor="#deebf7" strokecolor="windowText" strokeweight="1pt">
                <v:stroke joinstyle="miter"/>
                <v:textbox inset="1mm,0,1mm,0">
                  <w:txbxContent>
                    <w:p w14:paraId="42C95504" w14:textId="77777777" w:rsidR="00652412" w:rsidRPr="007643D6" w:rsidRDefault="00652412" w:rsidP="00652412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698"/>
        <w:gridCol w:w="1586"/>
        <w:gridCol w:w="1588"/>
        <w:gridCol w:w="1587"/>
        <w:gridCol w:w="1588"/>
        <w:gridCol w:w="1587"/>
      </w:tblGrid>
      <w:tr w:rsidR="00C46C7D" w:rsidRPr="004944AE" w14:paraId="00F81E91" w14:textId="77777777" w:rsidTr="004944AE">
        <w:trPr>
          <w:trHeight w:val="283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1AA641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利用時間</w:t>
            </w:r>
          </w:p>
        </w:tc>
        <w:tc>
          <w:tcPr>
            <w:tcW w:w="1586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5A68D724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２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14:paraId="03125D85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２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  <w:r w:rsidRPr="004944AE">
              <w:rPr>
                <w:rFonts w:asciiTheme="minorEastAsia" w:hint="eastAsia"/>
                <w:sz w:val="22"/>
              </w:rPr>
              <w:t>３０</w:t>
            </w:r>
            <w:r w:rsidR="00B165EF" w:rsidRPr="004944AE"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729A57D5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３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14:paraId="26288024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３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  <w:r w:rsidRPr="004944AE">
              <w:rPr>
                <w:rFonts w:asciiTheme="minorEastAsia" w:hint="eastAsia"/>
                <w:sz w:val="22"/>
              </w:rPr>
              <w:t>３０</w:t>
            </w:r>
            <w:r w:rsidR="00B165EF" w:rsidRPr="004944AE"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AC8B5EC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４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</w:tr>
      <w:tr w:rsidR="005C158A" w:rsidRPr="004944AE" w14:paraId="5CD29E51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9B94FA8" w14:textId="77777777" w:rsidR="00B165EF" w:rsidRPr="004944AE" w:rsidRDefault="00C46C7D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利用料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531B599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15,000円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3F10A485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18,750円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C845868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22,500円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C4082AB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26,250円</w:t>
            </w:r>
          </w:p>
        </w:tc>
        <w:tc>
          <w:tcPr>
            <w:tcW w:w="1587" w:type="dxa"/>
            <w:tcBorders>
              <w:bottom w:val="doub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1E1C1BF" w14:textId="77777777" w:rsidR="00B165EF" w:rsidRPr="004944AE" w:rsidRDefault="00FC418C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30,000</w:t>
            </w:r>
            <w:r w:rsidR="00B165EF" w:rsidRPr="004944AE">
              <w:rPr>
                <w:rFonts w:asciiTheme="minorEastAsia" w:hint="eastAsia"/>
                <w:sz w:val="22"/>
              </w:rPr>
              <w:t>円</w:t>
            </w:r>
          </w:p>
        </w:tc>
      </w:tr>
      <w:tr w:rsidR="00C46C7D" w:rsidRPr="004944AE" w14:paraId="19A750A2" w14:textId="77777777" w:rsidTr="004944AE">
        <w:trPr>
          <w:trHeight w:val="283"/>
          <w:jc w:val="center"/>
        </w:trPr>
        <w:tc>
          <w:tcPr>
            <w:tcW w:w="169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71072C7" w14:textId="77777777" w:rsidR="00C46C7D" w:rsidRPr="004944AE" w:rsidRDefault="00C46C7D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世帯区分</w:t>
            </w:r>
          </w:p>
        </w:tc>
        <w:tc>
          <w:tcPr>
            <w:tcW w:w="7936" w:type="dxa"/>
            <w:gridSpan w:val="5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D0FFE9A" w14:textId="77777777" w:rsidR="00C46C7D" w:rsidRPr="004944AE" w:rsidRDefault="00C46C7D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利用者負担額（１回あたり）</w:t>
            </w:r>
          </w:p>
        </w:tc>
      </w:tr>
      <w:tr w:rsidR="00C46C7D" w:rsidRPr="004944AE" w14:paraId="1F7A8600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14:paraId="42CD25E7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生活保護</w:t>
            </w:r>
          </w:p>
          <w:p w14:paraId="5333DA98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非課税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14:paraId="0755E498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8" w:type="dxa"/>
            <w:vAlign w:val="center"/>
          </w:tcPr>
          <w:p w14:paraId="052F59DD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14:paraId="04972112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8" w:type="dxa"/>
            <w:vAlign w:val="center"/>
          </w:tcPr>
          <w:p w14:paraId="34DC6257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5B5834B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</w:tr>
      <w:tr w:rsidR="00C46C7D" w:rsidRPr="004944AE" w14:paraId="34832D80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14:paraId="3A7378DB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（障がい児）</w:t>
            </w:r>
          </w:p>
          <w:p w14:paraId="7AF02EA4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区民税所得割</w:t>
            </w:r>
          </w:p>
          <w:p w14:paraId="6B3A358C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28万円未満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14:paraId="33253252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180円</w:t>
            </w:r>
          </w:p>
        </w:tc>
        <w:tc>
          <w:tcPr>
            <w:tcW w:w="1588" w:type="dxa"/>
            <w:vAlign w:val="center"/>
          </w:tcPr>
          <w:p w14:paraId="3508545F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220円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14:paraId="1B999F86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270円</w:t>
            </w:r>
          </w:p>
        </w:tc>
        <w:tc>
          <w:tcPr>
            <w:tcW w:w="1588" w:type="dxa"/>
            <w:vAlign w:val="center"/>
          </w:tcPr>
          <w:p w14:paraId="6F899771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310円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C83B9FF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360円</w:t>
            </w:r>
          </w:p>
        </w:tc>
      </w:tr>
      <w:tr w:rsidR="00C46C7D" w:rsidRPr="004944AE" w14:paraId="3276191E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14:paraId="27755461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（障がい者）</w:t>
            </w:r>
          </w:p>
          <w:p w14:paraId="5B32CEA6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区民税所得割</w:t>
            </w:r>
          </w:p>
          <w:p w14:paraId="472EA619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16万円未満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14:paraId="63A6E738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370円</w:t>
            </w:r>
          </w:p>
        </w:tc>
        <w:tc>
          <w:tcPr>
            <w:tcW w:w="1588" w:type="dxa"/>
            <w:vAlign w:val="center"/>
          </w:tcPr>
          <w:p w14:paraId="15013CE4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460円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14:paraId="6B89BFBB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550円</w:t>
            </w:r>
          </w:p>
        </w:tc>
        <w:tc>
          <w:tcPr>
            <w:tcW w:w="1588" w:type="dxa"/>
            <w:vAlign w:val="center"/>
          </w:tcPr>
          <w:p w14:paraId="1E8D5F06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640円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08326D9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740円</w:t>
            </w:r>
          </w:p>
        </w:tc>
      </w:tr>
      <w:tr w:rsidR="00C46C7D" w:rsidRPr="004944AE" w14:paraId="53BBEECA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AE55E8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上記以外</w:t>
            </w:r>
          </w:p>
        </w:tc>
        <w:tc>
          <w:tcPr>
            <w:tcW w:w="1586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7622A674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1,500円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14:paraId="2A58B60A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1,880円</w:t>
            </w:r>
          </w:p>
        </w:tc>
        <w:tc>
          <w:tcPr>
            <w:tcW w:w="1587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284C67E3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2,200円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14:paraId="163A4988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2,630円</w:t>
            </w:r>
          </w:p>
        </w:tc>
        <w:tc>
          <w:tcPr>
            <w:tcW w:w="15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523A69E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3,000円</w:t>
            </w:r>
          </w:p>
        </w:tc>
      </w:tr>
    </w:tbl>
    <w:p w14:paraId="6BC48ABB" w14:textId="77777777" w:rsidR="00C93BB5" w:rsidRPr="00FE0B7E" w:rsidRDefault="00137711" w:rsidP="00C93BB5">
      <w:pPr>
        <w:spacing w:beforeLines="50" w:before="145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CC04A" wp14:editId="1189AC9B">
                <wp:simplePos x="0" y="0"/>
                <wp:positionH relativeFrom="margin">
                  <wp:posOffset>181610</wp:posOffset>
                </wp:positionH>
                <wp:positionV relativeFrom="margin">
                  <wp:posOffset>8635365</wp:posOffset>
                </wp:positionV>
                <wp:extent cx="5753100" cy="1047750"/>
                <wp:effectExtent l="19050" t="1905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47750"/>
                        </a:xfrm>
                        <a:prstGeom prst="roundRect">
                          <a:avLst>
                            <a:gd name="adj" fmla="val 15233"/>
                          </a:avLst>
                        </a:prstGeom>
                        <a:solidFill>
                          <a:schemeClr val="bg1"/>
                        </a:solidFill>
                        <a:ln w="38100" cap="flat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5D75E" w14:textId="77777777" w:rsidR="00C93BB5" w:rsidRDefault="00366679" w:rsidP="005C158A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66679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申請・問い合わせ先</w:t>
                            </w:r>
                          </w:p>
                          <w:p w14:paraId="65643578" w14:textId="77777777" w:rsidR="00366679" w:rsidRDefault="00366679" w:rsidP="005C158A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 w:rsidRPr="0036667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173-8501　板橋区板橋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２－６６－１</w:t>
                            </w:r>
                          </w:p>
                          <w:p w14:paraId="50643467" w14:textId="77777777" w:rsidR="00366679" w:rsidRDefault="00366679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板橋区役所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障がい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障がい児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係</w:t>
                            </w:r>
                            <w:r w:rsidR="008523A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北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館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階</w:t>
                            </w:r>
                            <w:r w:rsidR="008523A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１２</w:t>
                            </w:r>
                            <w:r w:rsidR="00685D5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番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窓口）</w:t>
                            </w:r>
                          </w:p>
                          <w:p w14:paraId="2F3B3E44" w14:textId="77777777" w:rsidR="00137711" w:rsidRDefault="00366679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：３５７９－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１４８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 xml:space="preserve">　FAX：３５７９－</w:t>
                            </w:r>
                            <w:r w:rsidR="003275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２３６４</w:t>
                            </w:r>
                          </w:p>
                          <w:p w14:paraId="0ED0914B" w14:textId="77777777" w:rsidR="00137711" w:rsidRPr="00366679" w:rsidRDefault="00137711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メールアドレス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：f-</w:t>
                            </w:r>
                            <w:r w:rsidR="003275E9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sshien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@city.itabashi.tokyo.jp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CC04A" id="角丸四角形 13" o:spid="_x0000_s1036" style="position:absolute;margin-left:14.3pt;margin-top:679.95pt;width:453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9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" fillcolor="white [3212]" strokecolor="black [3213]" strokeweight="3pt">
                <v:stroke linestyle="thinThin" joinstyle="miter"/>
                <v:textbox inset="2mm,0,2mm,0">
                  <w:txbxContent>
                    <w:p w14:paraId="6F45D75E" w14:textId="77777777" w:rsidR="00C93BB5" w:rsidRDefault="00366679" w:rsidP="005C158A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 w:rsidRPr="00366679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申請・問い合わせ先</w:t>
                      </w:r>
                    </w:p>
                    <w:p w14:paraId="65643578" w14:textId="77777777" w:rsidR="00366679" w:rsidRDefault="00366679" w:rsidP="005C158A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 w:rsidRPr="0036667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〒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173-8501　板橋区板橋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２－６６－１</w:t>
                      </w:r>
                    </w:p>
                    <w:p w14:paraId="50643467" w14:textId="77777777" w:rsidR="00366679" w:rsidRDefault="00366679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板橋区役所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障がい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サービス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障がい児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支援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係</w:t>
                      </w:r>
                      <w:r w:rsidR="008523A3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（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北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館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階</w:t>
                      </w:r>
                      <w:r w:rsidR="008523A3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１２</w:t>
                      </w:r>
                      <w:r w:rsidR="00685D5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番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窓口）</w:t>
                      </w:r>
                    </w:p>
                    <w:p w14:paraId="2F3B3E44" w14:textId="77777777" w:rsidR="00137711" w:rsidRDefault="00366679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電話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：３５７９－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１４８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 xml:space="preserve">　FAX：３５７９－</w:t>
                      </w:r>
                      <w:r w:rsidR="003275E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２３６４</w:t>
                      </w:r>
                    </w:p>
                    <w:p w14:paraId="0ED0914B" w14:textId="77777777" w:rsidR="00137711" w:rsidRPr="00366679" w:rsidRDefault="00137711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メールアドレス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：f-</w:t>
                      </w:r>
                      <w:r w:rsidR="003275E9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sshien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@city.itabashi.tokyo.jp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C93BB5" w:rsidRPr="00FE0B7E" w:rsidSect="00C85A08">
      <w:pgSz w:w="11906" w:h="16838" w:code="9"/>
      <w:pgMar w:top="851" w:right="1134" w:bottom="851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51D2" w14:textId="77777777" w:rsidR="00345591" w:rsidRDefault="00345591" w:rsidP="00345591">
      <w:r>
        <w:separator/>
      </w:r>
    </w:p>
  </w:endnote>
  <w:endnote w:type="continuationSeparator" w:id="0">
    <w:p w14:paraId="3E1AA1E4" w14:textId="77777777" w:rsidR="00345591" w:rsidRDefault="00345591" w:rsidP="0034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2325" w14:textId="77777777" w:rsidR="00345591" w:rsidRDefault="00345591" w:rsidP="00345591">
      <w:r>
        <w:separator/>
      </w:r>
    </w:p>
  </w:footnote>
  <w:footnote w:type="continuationSeparator" w:id="0">
    <w:p w14:paraId="36E9BF70" w14:textId="77777777" w:rsidR="00345591" w:rsidRDefault="00345591" w:rsidP="0034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5A8A"/>
    <w:multiLevelType w:val="hybridMultilevel"/>
    <w:tmpl w:val="88222744"/>
    <w:lvl w:ilvl="0" w:tplc="4802DF7E">
      <w:start w:val="5"/>
      <w:numFmt w:val="decimalFullWidth"/>
      <w:lvlText w:val="（%1）"/>
      <w:lvlJc w:val="left"/>
      <w:pPr>
        <w:ind w:left="9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435B440E"/>
    <w:multiLevelType w:val="hybridMultilevel"/>
    <w:tmpl w:val="FA482722"/>
    <w:lvl w:ilvl="0" w:tplc="3CDE76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3457568">
    <w:abstractNumId w:val="1"/>
  </w:num>
  <w:num w:numId="2" w16cid:durableId="175415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D6"/>
    <w:rsid w:val="0000431F"/>
    <w:rsid w:val="00066C3F"/>
    <w:rsid w:val="000A1C33"/>
    <w:rsid w:val="000E79C2"/>
    <w:rsid w:val="000F2A5C"/>
    <w:rsid w:val="00113A4A"/>
    <w:rsid w:val="00137711"/>
    <w:rsid w:val="0014191B"/>
    <w:rsid w:val="00154A6C"/>
    <w:rsid w:val="001649F5"/>
    <w:rsid w:val="00164E6D"/>
    <w:rsid w:val="001D095F"/>
    <w:rsid w:val="001F3B2E"/>
    <w:rsid w:val="00256340"/>
    <w:rsid w:val="00257DE3"/>
    <w:rsid w:val="00267EE4"/>
    <w:rsid w:val="003275E9"/>
    <w:rsid w:val="00345591"/>
    <w:rsid w:val="00366679"/>
    <w:rsid w:val="00400783"/>
    <w:rsid w:val="00453052"/>
    <w:rsid w:val="004838F6"/>
    <w:rsid w:val="004944AE"/>
    <w:rsid w:val="004B426D"/>
    <w:rsid w:val="004B5DE1"/>
    <w:rsid w:val="004C47FB"/>
    <w:rsid w:val="004C4C8F"/>
    <w:rsid w:val="005118E3"/>
    <w:rsid w:val="00545984"/>
    <w:rsid w:val="0057194C"/>
    <w:rsid w:val="005B3119"/>
    <w:rsid w:val="005C158A"/>
    <w:rsid w:val="005E25F4"/>
    <w:rsid w:val="005E5146"/>
    <w:rsid w:val="00644D04"/>
    <w:rsid w:val="00652412"/>
    <w:rsid w:val="00673BA3"/>
    <w:rsid w:val="00685D59"/>
    <w:rsid w:val="00691D64"/>
    <w:rsid w:val="00691F37"/>
    <w:rsid w:val="006954F9"/>
    <w:rsid w:val="006F1631"/>
    <w:rsid w:val="006F387E"/>
    <w:rsid w:val="0072711E"/>
    <w:rsid w:val="007643D6"/>
    <w:rsid w:val="007A7050"/>
    <w:rsid w:val="008072AC"/>
    <w:rsid w:val="0081621A"/>
    <w:rsid w:val="008311F5"/>
    <w:rsid w:val="00851DB2"/>
    <w:rsid w:val="008523A3"/>
    <w:rsid w:val="008835CC"/>
    <w:rsid w:val="009729CC"/>
    <w:rsid w:val="009A29CA"/>
    <w:rsid w:val="009E6B11"/>
    <w:rsid w:val="009F5501"/>
    <w:rsid w:val="00A074D6"/>
    <w:rsid w:val="00A1369D"/>
    <w:rsid w:val="00A840DD"/>
    <w:rsid w:val="00AE4769"/>
    <w:rsid w:val="00B165EF"/>
    <w:rsid w:val="00B5672E"/>
    <w:rsid w:val="00B626DC"/>
    <w:rsid w:val="00B87B8B"/>
    <w:rsid w:val="00BC5B38"/>
    <w:rsid w:val="00BC72A3"/>
    <w:rsid w:val="00C46C7D"/>
    <w:rsid w:val="00C732B9"/>
    <w:rsid w:val="00C85A08"/>
    <w:rsid w:val="00C93BB5"/>
    <w:rsid w:val="00CA0253"/>
    <w:rsid w:val="00D235EB"/>
    <w:rsid w:val="00E068C1"/>
    <w:rsid w:val="00E91F0E"/>
    <w:rsid w:val="00EB0256"/>
    <w:rsid w:val="00EE55BE"/>
    <w:rsid w:val="00F16772"/>
    <w:rsid w:val="00F22C64"/>
    <w:rsid w:val="00F27C7F"/>
    <w:rsid w:val="00F46122"/>
    <w:rsid w:val="00F54A1E"/>
    <w:rsid w:val="00F81B80"/>
    <w:rsid w:val="00F965E5"/>
    <w:rsid w:val="00FA419F"/>
    <w:rsid w:val="00FC418C"/>
    <w:rsid w:val="00FE0A12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ED8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944AE"/>
  </w:style>
  <w:style w:type="paragraph" w:styleId="a5">
    <w:name w:val="Balloon Text"/>
    <w:basedOn w:val="a"/>
    <w:link w:val="a6"/>
    <w:uiPriority w:val="99"/>
    <w:semiHidden/>
    <w:unhideWhenUsed/>
    <w:rsid w:val="0049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44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5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591"/>
  </w:style>
  <w:style w:type="paragraph" w:styleId="a9">
    <w:name w:val="footer"/>
    <w:basedOn w:val="a"/>
    <w:link w:val="aa"/>
    <w:uiPriority w:val="99"/>
    <w:unhideWhenUsed/>
    <w:rsid w:val="00345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591"/>
  </w:style>
  <w:style w:type="paragraph" w:styleId="ab">
    <w:name w:val="List Paragraph"/>
    <w:basedOn w:val="a"/>
    <w:uiPriority w:val="34"/>
    <w:qFormat/>
    <w:rsid w:val="00FA4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079E-62CE-409C-BBFF-84BB1533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2025-08-29T02:21:00Z</dcterms:created>
  <dcterms:modified xsi:type="dcterms:W3CDTF">2025-08-29T02:21:00Z</dcterms:modified>
</cp:coreProperties>
</file>