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FD" w:rsidRDefault="00EB1CFD" w:rsidP="00637966">
      <w:pPr>
        <w:ind w:firstLineChars="100" w:firstLine="260"/>
        <w:rPr>
          <w:b/>
          <w:sz w:val="24"/>
          <w:szCs w:val="24"/>
        </w:rPr>
      </w:pPr>
    </w:p>
    <w:p w:rsidR="00EB1CFD" w:rsidRDefault="00EB1CFD" w:rsidP="00637966">
      <w:pPr>
        <w:ind w:firstLineChars="100" w:firstLine="260"/>
        <w:rPr>
          <w:b/>
          <w:sz w:val="24"/>
          <w:szCs w:val="24"/>
        </w:rPr>
      </w:pPr>
    </w:p>
    <w:p w:rsidR="00EB1CFD" w:rsidRDefault="00EB1CFD" w:rsidP="00637966">
      <w:pPr>
        <w:ind w:firstLineChars="100" w:firstLine="260"/>
        <w:rPr>
          <w:b/>
          <w:sz w:val="24"/>
          <w:szCs w:val="24"/>
        </w:rPr>
      </w:pPr>
    </w:p>
    <w:p w:rsidR="00FC1B8A" w:rsidRDefault="00FC1B8A" w:rsidP="00637966">
      <w:pPr>
        <w:ind w:firstLineChars="100" w:firstLine="260"/>
        <w:rPr>
          <w:b/>
          <w:sz w:val="24"/>
          <w:szCs w:val="24"/>
        </w:rPr>
      </w:pPr>
    </w:p>
    <w:p w:rsidR="00637966" w:rsidRPr="00EF490F" w:rsidRDefault="00720C39" w:rsidP="00637966">
      <w:pPr>
        <w:ind w:firstLineChars="100" w:firstLine="260"/>
        <w:rPr>
          <w:b/>
          <w:sz w:val="24"/>
          <w:szCs w:val="24"/>
        </w:rPr>
      </w:pPr>
      <w:r w:rsidRPr="00EF490F">
        <w:rPr>
          <w:rFonts w:hint="eastAsia"/>
          <w:b/>
          <w:sz w:val="24"/>
          <w:szCs w:val="24"/>
        </w:rPr>
        <w:t>板橋区ハト</w:t>
      </w:r>
      <w:r w:rsidR="00277E10" w:rsidRPr="00EF490F">
        <w:rPr>
          <w:rFonts w:hint="eastAsia"/>
          <w:b/>
          <w:sz w:val="24"/>
          <w:szCs w:val="24"/>
        </w:rPr>
        <w:t>等</w:t>
      </w:r>
      <w:r w:rsidRPr="00EF490F">
        <w:rPr>
          <w:rFonts w:hint="eastAsia"/>
          <w:b/>
          <w:sz w:val="24"/>
          <w:szCs w:val="24"/>
        </w:rPr>
        <w:t>への給餌による被害防止条例</w:t>
      </w:r>
      <w:r w:rsidR="009870E7" w:rsidRPr="00EF490F">
        <w:rPr>
          <w:rFonts w:hint="eastAsia"/>
          <w:b/>
          <w:sz w:val="24"/>
          <w:szCs w:val="24"/>
        </w:rPr>
        <w:t>案</w:t>
      </w:r>
      <w:r w:rsidR="00637966" w:rsidRPr="00EF490F">
        <w:rPr>
          <w:rFonts w:hint="eastAsia"/>
          <w:b/>
          <w:sz w:val="24"/>
          <w:szCs w:val="24"/>
        </w:rPr>
        <w:t>に対するパブリックコメント</w:t>
      </w:r>
    </w:p>
    <w:p w:rsidR="00720C39" w:rsidRPr="00EF490F" w:rsidRDefault="00637966" w:rsidP="00637966">
      <w:pPr>
        <w:ind w:firstLineChars="100" w:firstLine="260"/>
        <w:rPr>
          <w:b/>
          <w:sz w:val="24"/>
          <w:szCs w:val="24"/>
        </w:rPr>
      </w:pPr>
      <w:r w:rsidRPr="00EF490F">
        <w:rPr>
          <w:rFonts w:hint="eastAsia"/>
          <w:b/>
          <w:sz w:val="24"/>
          <w:szCs w:val="24"/>
        </w:rPr>
        <w:t>の実施について</w:t>
      </w:r>
    </w:p>
    <w:p w:rsidR="00637966" w:rsidRPr="00984A56" w:rsidRDefault="00637966" w:rsidP="00637966"/>
    <w:p w:rsidR="00637966" w:rsidRPr="00EF490F" w:rsidRDefault="00637966" w:rsidP="00720C39">
      <w:pPr>
        <w:rPr>
          <w:b/>
        </w:rPr>
      </w:pPr>
      <w:r w:rsidRPr="00EF490F">
        <w:rPr>
          <w:rFonts w:hint="eastAsia"/>
          <w:b/>
        </w:rPr>
        <w:t>１．条例制定の背景</w:t>
      </w:r>
    </w:p>
    <w:p w:rsidR="00BE118C" w:rsidRDefault="00E92FA9" w:rsidP="00BE118C">
      <w:pPr>
        <w:ind w:leftChars="100" w:left="239" w:firstLineChars="100" w:firstLine="239"/>
      </w:pPr>
      <w:r>
        <w:rPr>
          <w:rFonts w:hint="eastAsia"/>
        </w:rPr>
        <w:t>これまで区内</w:t>
      </w:r>
      <w:r w:rsidR="00EF490F">
        <w:rPr>
          <w:rFonts w:hint="eastAsia"/>
        </w:rPr>
        <w:t>で</w:t>
      </w:r>
      <w:r>
        <w:rPr>
          <w:rFonts w:hint="eastAsia"/>
        </w:rPr>
        <w:t>は</w:t>
      </w:r>
      <w:r w:rsidR="00EF490F">
        <w:rPr>
          <w:rFonts w:hint="eastAsia"/>
        </w:rPr>
        <w:t>公共の場において、</w:t>
      </w:r>
      <w:r w:rsidR="00BE118C">
        <w:rPr>
          <w:rFonts w:hint="eastAsia"/>
        </w:rPr>
        <w:t>ハトへの給餌（</w:t>
      </w:r>
      <w:r>
        <w:rPr>
          <w:rFonts w:hint="eastAsia"/>
        </w:rPr>
        <w:t>餌やり</w:t>
      </w:r>
      <w:r w:rsidR="00BE118C">
        <w:rPr>
          <w:rFonts w:hint="eastAsia"/>
        </w:rPr>
        <w:t>）</w:t>
      </w:r>
      <w:r>
        <w:rPr>
          <w:rFonts w:hint="eastAsia"/>
        </w:rPr>
        <w:t>によ</w:t>
      </w:r>
      <w:r w:rsidR="00EF490F">
        <w:rPr>
          <w:rFonts w:hint="eastAsia"/>
        </w:rPr>
        <w:t>る</w:t>
      </w:r>
      <w:r>
        <w:rPr>
          <w:rFonts w:hint="eastAsia"/>
        </w:rPr>
        <w:t>糞害</w:t>
      </w:r>
      <w:r w:rsidR="00BE118C">
        <w:rPr>
          <w:rFonts w:hint="eastAsia"/>
        </w:rPr>
        <w:t>など</w:t>
      </w:r>
      <w:r w:rsidR="00EF490F">
        <w:rPr>
          <w:rFonts w:hint="eastAsia"/>
        </w:rPr>
        <w:t>のため、環境悪化</w:t>
      </w:r>
      <w:r>
        <w:rPr>
          <w:rFonts w:hint="eastAsia"/>
        </w:rPr>
        <w:t>の</w:t>
      </w:r>
      <w:r w:rsidR="00EF490F">
        <w:rPr>
          <w:rFonts w:hint="eastAsia"/>
        </w:rPr>
        <w:t>実態が</w:t>
      </w:r>
      <w:r w:rsidR="00BE118C">
        <w:rPr>
          <w:rFonts w:hint="eastAsia"/>
        </w:rPr>
        <w:t>ありました</w:t>
      </w:r>
      <w:r>
        <w:rPr>
          <w:rFonts w:hint="eastAsia"/>
        </w:rPr>
        <w:t>。こうした状況は、</w:t>
      </w:r>
      <w:r w:rsidRPr="00E92FA9">
        <w:rPr>
          <w:rFonts w:hint="eastAsia"/>
        </w:rPr>
        <w:t>区民等の生活環境</w:t>
      </w:r>
      <w:r w:rsidR="00D66720">
        <w:rPr>
          <w:rFonts w:hint="eastAsia"/>
        </w:rPr>
        <w:t>に影響を与える</w:t>
      </w:r>
      <w:r w:rsidR="00163B3C">
        <w:rPr>
          <w:rFonts w:hint="eastAsia"/>
        </w:rPr>
        <w:t>とともに、生態系にも影響を与える</w:t>
      </w:r>
      <w:r w:rsidR="00D66720">
        <w:rPr>
          <w:rFonts w:hint="eastAsia"/>
        </w:rPr>
        <w:t>ものであり、区では</w:t>
      </w:r>
      <w:r w:rsidR="00BE118C">
        <w:rPr>
          <w:rFonts w:hint="eastAsia"/>
        </w:rPr>
        <w:t>指導をはじめ対策にあたってき</w:t>
      </w:r>
      <w:r w:rsidR="00134A78">
        <w:rPr>
          <w:rFonts w:hint="eastAsia"/>
        </w:rPr>
        <w:t>まし</w:t>
      </w:r>
      <w:r w:rsidR="00BE118C">
        <w:rPr>
          <w:rFonts w:hint="eastAsia"/>
        </w:rPr>
        <w:t>たが、実効的な対策</w:t>
      </w:r>
      <w:r w:rsidR="00A262DD">
        <w:rPr>
          <w:rFonts w:hint="eastAsia"/>
        </w:rPr>
        <w:t>に</w:t>
      </w:r>
      <w:r w:rsidR="00134A78">
        <w:rPr>
          <w:rFonts w:hint="eastAsia"/>
        </w:rPr>
        <w:t>は至っていませんでした</w:t>
      </w:r>
      <w:r w:rsidR="00BE118C">
        <w:rPr>
          <w:rFonts w:hint="eastAsia"/>
        </w:rPr>
        <w:t>。</w:t>
      </w:r>
    </w:p>
    <w:p w:rsidR="00D66720" w:rsidRDefault="00FD575F" w:rsidP="00BE118C">
      <w:pPr>
        <w:ind w:leftChars="100" w:left="239" w:firstLineChars="100" w:firstLine="239"/>
      </w:pPr>
      <w:r>
        <w:rPr>
          <w:rFonts w:hint="eastAsia"/>
        </w:rPr>
        <w:t>そのため、</w:t>
      </w:r>
      <w:r w:rsidR="00BE118C">
        <w:rPr>
          <w:rFonts w:hint="eastAsia"/>
        </w:rPr>
        <w:t>区では、</w:t>
      </w:r>
      <w:r w:rsidR="00D66720">
        <w:rPr>
          <w:rFonts w:hint="eastAsia"/>
        </w:rPr>
        <w:t>区民等の良好な生活環境の確保を図る</w:t>
      </w:r>
      <w:r w:rsidR="00163B3C">
        <w:rPr>
          <w:rFonts w:hint="eastAsia"/>
        </w:rPr>
        <w:t>とともに、生物多様性を尊重する</w:t>
      </w:r>
      <w:r w:rsidR="00D66720">
        <w:rPr>
          <w:rFonts w:hint="eastAsia"/>
        </w:rPr>
        <w:t>観点から、</w:t>
      </w:r>
      <w:r w:rsidR="00EF490F">
        <w:rPr>
          <w:rFonts w:hint="eastAsia"/>
        </w:rPr>
        <w:t>公共の場において</w:t>
      </w:r>
      <w:r w:rsidR="00D66720">
        <w:rPr>
          <w:rFonts w:hint="eastAsia"/>
        </w:rPr>
        <w:t>被害</w:t>
      </w:r>
      <w:r w:rsidR="00BE118C">
        <w:rPr>
          <w:rFonts w:hint="eastAsia"/>
        </w:rPr>
        <w:t>（環境悪化）</w:t>
      </w:r>
      <w:r w:rsidR="00D66720">
        <w:rPr>
          <w:rFonts w:hint="eastAsia"/>
        </w:rPr>
        <w:t>を生じさせるハト</w:t>
      </w:r>
      <w:r w:rsidR="00DF3E5E">
        <w:rPr>
          <w:rFonts w:hint="eastAsia"/>
        </w:rPr>
        <w:t>への給餌を禁止する条例の制定について検討を行ってきました</w:t>
      </w:r>
      <w:r w:rsidR="00D66720">
        <w:rPr>
          <w:rFonts w:hint="eastAsia"/>
        </w:rPr>
        <w:t>。</w:t>
      </w:r>
    </w:p>
    <w:p w:rsidR="00044679" w:rsidRDefault="00D66720" w:rsidP="00BD6C84">
      <w:pPr>
        <w:ind w:leftChars="100" w:left="239" w:firstLineChars="100" w:firstLine="239"/>
      </w:pPr>
      <w:r>
        <w:rPr>
          <w:rFonts w:hint="eastAsia"/>
        </w:rPr>
        <w:t>この度</w:t>
      </w:r>
      <w:r w:rsidR="00044679">
        <w:rPr>
          <w:rFonts w:hint="eastAsia"/>
        </w:rPr>
        <w:t>、</w:t>
      </w:r>
      <w:r w:rsidR="00BD6C84">
        <w:rPr>
          <w:rFonts w:hint="eastAsia"/>
        </w:rPr>
        <w:t>「</w:t>
      </w:r>
      <w:r w:rsidR="00BD6C84" w:rsidRPr="00BD6C84">
        <w:rPr>
          <w:rFonts w:hint="eastAsia"/>
        </w:rPr>
        <w:t>板橋区ハト等への給餌による被害防止条例</w:t>
      </w:r>
      <w:r w:rsidR="00BD6C84">
        <w:rPr>
          <w:rFonts w:hint="eastAsia"/>
        </w:rPr>
        <w:t>」を制定することから、本条例に対する住民意見を広く求めるため、パブリックコメントを実施</w:t>
      </w:r>
      <w:r w:rsidR="00DF3E5E">
        <w:rPr>
          <w:rFonts w:hint="eastAsia"/>
        </w:rPr>
        <w:t>します</w:t>
      </w:r>
      <w:r w:rsidR="00BD6C84">
        <w:rPr>
          <w:rFonts w:hint="eastAsia"/>
        </w:rPr>
        <w:t>。</w:t>
      </w:r>
    </w:p>
    <w:p w:rsidR="00044679" w:rsidRDefault="00044679" w:rsidP="00720C39"/>
    <w:p w:rsidR="00747859" w:rsidRDefault="00637966" w:rsidP="00720C39">
      <w:r w:rsidRPr="00B46000">
        <w:rPr>
          <w:rFonts w:hint="eastAsia"/>
          <w:b/>
        </w:rPr>
        <w:t>２．制定条例の概要</w:t>
      </w:r>
      <w:bookmarkStart w:id="0" w:name="_GoBack"/>
      <w:bookmarkEnd w:id="0"/>
    </w:p>
    <w:p w:rsidR="00637966" w:rsidRDefault="00421C7B" w:rsidP="00747859">
      <w:pPr>
        <w:ind w:firstLineChars="200" w:firstLine="477"/>
      </w:pPr>
      <w:r>
        <w:rPr>
          <w:rFonts w:hint="eastAsia"/>
        </w:rPr>
        <w:t>別紙</w:t>
      </w:r>
      <w:r w:rsidR="00D66720">
        <w:rPr>
          <w:rFonts w:hint="eastAsia"/>
        </w:rPr>
        <w:t>「制定条例の概要」のとおり</w:t>
      </w:r>
      <w:r w:rsidR="00DF3E5E">
        <w:rPr>
          <w:rFonts w:hint="eastAsia"/>
        </w:rPr>
        <w:t>です</w:t>
      </w:r>
      <w:r w:rsidR="00D66720">
        <w:rPr>
          <w:rFonts w:hint="eastAsia"/>
        </w:rPr>
        <w:t>。</w:t>
      </w:r>
    </w:p>
    <w:p w:rsidR="00637966" w:rsidRDefault="00637966" w:rsidP="00720C39"/>
    <w:p w:rsidR="00747859" w:rsidRDefault="00637966" w:rsidP="00720C39">
      <w:r w:rsidRPr="00B46000">
        <w:rPr>
          <w:rFonts w:hint="eastAsia"/>
          <w:b/>
        </w:rPr>
        <w:t>３．パブリックコメント実施資料</w:t>
      </w:r>
    </w:p>
    <w:p w:rsidR="00637966" w:rsidRDefault="00637966" w:rsidP="00747859">
      <w:pPr>
        <w:ind w:firstLineChars="200" w:firstLine="477"/>
      </w:pPr>
      <w:r>
        <w:rPr>
          <w:rFonts w:hint="eastAsia"/>
        </w:rPr>
        <w:t>別紙</w:t>
      </w:r>
      <w:r w:rsidR="00747859">
        <w:rPr>
          <w:rFonts w:hint="eastAsia"/>
        </w:rPr>
        <w:t>「ご意見の提出方法及び提出先」</w:t>
      </w:r>
      <w:r>
        <w:rPr>
          <w:rFonts w:hint="eastAsia"/>
        </w:rPr>
        <w:t>のとおり</w:t>
      </w:r>
      <w:r w:rsidR="00DF3E5E">
        <w:rPr>
          <w:rFonts w:hint="eastAsia"/>
        </w:rPr>
        <w:t>です</w:t>
      </w:r>
      <w:r>
        <w:rPr>
          <w:rFonts w:hint="eastAsia"/>
        </w:rPr>
        <w:t>。</w:t>
      </w:r>
    </w:p>
    <w:p w:rsidR="00637966" w:rsidRDefault="00637966" w:rsidP="00720C39"/>
    <w:p w:rsidR="00637966" w:rsidRPr="00B46000" w:rsidRDefault="00637966" w:rsidP="00720C39">
      <w:pPr>
        <w:rPr>
          <w:b/>
        </w:rPr>
      </w:pPr>
      <w:r w:rsidRPr="00B46000">
        <w:rPr>
          <w:rFonts w:hint="eastAsia"/>
          <w:b/>
        </w:rPr>
        <w:t>４．制定スケジュール</w:t>
      </w:r>
    </w:p>
    <w:p w:rsidR="0016273B" w:rsidRDefault="00637966" w:rsidP="00EF490F">
      <w:pPr>
        <w:ind w:rightChars="-205" w:right="-489" w:firstLineChars="100" w:firstLine="239"/>
      </w:pPr>
      <w:r>
        <w:rPr>
          <w:rFonts w:hint="eastAsia"/>
        </w:rPr>
        <w:t xml:space="preserve">(1) </w:t>
      </w:r>
      <w:r w:rsidR="0016273B">
        <w:rPr>
          <w:rFonts w:hint="eastAsia"/>
        </w:rPr>
        <w:t>パブリックコメント実施期間</w:t>
      </w:r>
    </w:p>
    <w:p w:rsidR="00A300D3" w:rsidRDefault="00A300D3" w:rsidP="0016273B">
      <w:pPr>
        <w:ind w:rightChars="-205" w:right="-489" w:firstLineChars="300" w:firstLine="716"/>
      </w:pPr>
      <w:r>
        <w:rPr>
          <w:rFonts w:hint="eastAsia"/>
        </w:rPr>
        <w:t>令和６年</w:t>
      </w:r>
      <w:r w:rsidR="00EF490F">
        <w:rPr>
          <w:rFonts w:hint="eastAsia"/>
        </w:rPr>
        <w:t>４</w:t>
      </w:r>
      <w:r>
        <w:rPr>
          <w:rFonts w:hint="eastAsia"/>
        </w:rPr>
        <w:t>月</w:t>
      </w:r>
      <w:r w:rsidR="0016273B">
        <w:rPr>
          <w:rFonts w:hint="eastAsia"/>
        </w:rPr>
        <w:t>２２</w:t>
      </w:r>
      <w:r>
        <w:rPr>
          <w:rFonts w:hint="eastAsia"/>
        </w:rPr>
        <w:t>日（</w:t>
      </w:r>
      <w:r w:rsidR="00EF490F">
        <w:rPr>
          <w:rFonts w:hint="eastAsia"/>
        </w:rPr>
        <w:t>月</w:t>
      </w:r>
      <w:r>
        <w:rPr>
          <w:rFonts w:hint="eastAsia"/>
        </w:rPr>
        <w:t>）から</w:t>
      </w:r>
      <w:r w:rsidR="00EF490F">
        <w:rPr>
          <w:rFonts w:hint="eastAsia"/>
        </w:rPr>
        <w:t>５</w:t>
      </w:r>
      <w:r>
        <w:rPr>
          <w:rFonts w:hint="eastAsia"/>
        </w:rPr>
        <w:t>月</w:t>
      </w:r>
      <w:r w:rsidR="0016273B">
        <w:rPr>
          <w:rFonts w:hint="eastAsia"/>
        </w:rPr>
        <w:t>２１</w:t>
      </w:r>
      <w:r>
        <w:rPr>
          <w:rFonts w:hint="eastAsia"/>
        </w:rPr>
        <w:t>日（</w:t>
      </w:r>
      <w:r w:rsidR="00EF490F">
        <w:rPr>
          <w:rFonts w:hint="eastAsia"/>
        </w:rPr>
        <w:t>火</w:t>
      </w:r>
      <w:r>
        <w:rPr>
          <w:rFonts w:hint="eastAsia"/>
        </w:rPr>
        <w:t>）まで</w:t>
      </w:r>
    </w:p>
    <w:p w:rsidR="0016273B" w:rsidRDefault="00E7728E" w:rsidP="00A300D3">
      <w:pPr>
        <w:ind w:firstLineChars="100" w:firstLine="239"/>
      </w:pPr>
      <w:r>
        <w:rPr>
          <w:rFonts w:hint="eastAsia"/>
        </w:rPr>
        <w:t>(</w:t>
      </w:r>
      <w:r>
        <w:t>2</w:t>
      </w:r>
      <w:r w:rsidR="00A300D3">
        <w:rPr>
          <w:rFonts w:hint="eastAsia"/>
        </w:rPr>
        <w:t xml:space="preserve">) </w:t>
      </w:r>
      <w:r w:rsidR="0016273B">
        <w:rPr>
          <w:rFonts w:hint="eastAsia"/>
        </w:rPr>
        <w:t>条例の施行</w:t>
      </w:r>
    </w:p>
    <w:p w:rsidR="00A300D3" w:rsidRPr="00A300D3" w:rsidRDefault="00A300D3" w:rsidP="0016273B">
      <w:pPr>
        <w:ind w:firstLineChars="300" w:firstLine="716"/>
      </w:pPr>
      <w:r>
        <w:rPr>
          <w:rFonts w:hint="eastAsia"/>
        </w:rPr>
        <w:t>令和７年４月</w:t>
      </w:r>
    </w:p>
    <w:sectPr w:rsidR="00A300D3" w:rsidRPr="00A300D3" w:rsidSect="00EF490F">
      <w:footerReference w:type="default" r:id="rId6"/>
      <w:pgSz w:w="11906" w:h="16838" w:code="9"/>
      <w:pgMar w:top="1418" w:right="1418" w:bottom="1418" w:left="1418" w:header="567" w:footer="567" w:gutter="0"/>
      <w:cols w:space="425"/>
      <w:docGrid w:type="linesAndChars" w:linePitch="36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E93" w:rsidRDefault="00C86E93" w:rsidP="00FF42E7">
      <w:r>
        <w:separator/>
      </w:r>
    </w:p>
  </w:endnote>
  <w:endnote w:type="continuationSeparator" w:id="0">
    <w:p w:rsidR="00C86E93" w:rsidRDefault="00C86E93" w:rsidP="00FF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87" w:rsidRDefault="00850A87">
    <w:pPr>
      <w:pStyle w:val="a5"/>
      <w:jc w:val="center"/>
    </w:pPr>
  </w:p>
  <w:p w:rsidR="00850A87" w:rsidRDefault="00850A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E93" w:rsidRDefault="00C86E93" w:rsidP="00FF42E7">
      <w:r>
        <w:separator/>
      </w:r>
    </w:p>
  </w:footnote>
  <w:footnote w:type="continuationSeparator" w:id="0">
    <w:p w:rsidR="00C86E93" w:rsidRDefault="00C86E93" w:rsidP="00FF4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39"/>
    <w:rsid w:val="00044679"/>
    <w:rsid w:val="00064EA3"/>
    <w:rsid w:val="00084A96"/>
    <w:rsid w:val="000A6815"/>
    <w:rsid w:val="00134A78"/>
    <w:rsid w:val="00135F0E"/>
    <w:rsid w:val="00161B9D"/>
    <w:rsid w:val="0016273B"/>
    <w:rsid w:val="00163B3C"/>
    <w:rsid w:val="001C41E4"/>
    <w:rsid w:val="00216B01"/>
    <w:rsid w:val="002210C8"/>
    <w:rsid w:val="002416A4"/>
    <w:rsid w:val="00277E10"/>
    <w:rsid w:val="00351776"/>
    <w:rsid w:val="00397734"/>
    <w:rsid w:val="003A3FF7"/>
    <w:rsid w:val="003A475C"/>
    <w:rsid w:val="00421C7B"/>
    <w:rsid w:val="004D7700"/>
    <w:rsid w:val="004E3DB6"/>
    <w:rsid w:val="00565261"/>
    <w:rsid w:val="00616631"/>
    <w:rsid w:val="00637966"/>
    <w:rsid w:val="0066075A"/>
    <w:rsid w:val="006A0DA4"/>
    <w:rsid w:val="006A471C"/>
    <w:rsid w:val="006B05C7"/>
    <w:rsid w:val="006D3194"/>
    <w:rsid w:val="006E6304"/>
    <w:rsid w:val="00716354"/>
    <w:rsid w:val="00720C39"/>
    <w:rsid w:val="0073576B"/>
    <w:rsid w:val="00747859"/>
    <w:rsid w:val="00757328"/>
    <w:rsid w:val="00850A87"/>
    <w:rsid w:val="00861AC6"/>
    <w:rsid w:val="00894666"/>
    <w:rsid w:val="008D55BF"/>
    <w:rsid w:val="008F148B"/>
    <w:rsid w:val="00984A56"/>
    <w:rsid w:val="009870E7"/>
    <w:rsid w:val="009A3847"/>
    <w:rsid w:val="009C1C41"/>
    <w:rsid w:val="009E16C9"/>
    <w:rsid w:val="00A262DD"/>
    <w:rsid w:val="00A300D3"/>
    <w:rsid w:val="00AA7086"/>
    <w:rsid w:val="00AC7659"/>
    <w:rsid w:val="00AF4FB5"/>
    <w:rsid w:val="00B0326F"/>
    <w:rsid w:val="00B10FA5"/>
    <w:rsid w:val="00B46000"/>
    <w:rsid w:val="00BD6C84"/>
    <w:rsid w:val="00BE118C"/>
    <w:rsid w:val="00BF4687"/>
    <w:rsid w:val="00C659EB"/>
    <w:rsid w:val="00C86E93"/>
    <w:rsid w:val="00CB02A5"/>
    <w:rsid w:val="00CC6C98"/>
    <w:rsid w:val="00D37A65"/>
    <w:rsid w:val="00D40609"/>
    <w:rsid w:val="00D66720"/>
    <w:rsid w:val="00DA3FC5"/>
    <w:rsid w:val="00DC3343"/>
    <w:rsid w:val="00DC65B9"/>
    <w:rsid w:val="00DF2468"/>
    <w:rsid w:val="00DF3E5E"/>
    <w:rsid w:val="00E20165"/>
    <w:rsid w:val="00E271CB"/>
    <w:rsid w:val="00E471DE"/>
    <w:rsid w:val="00E7728E"/>
    <w:rsid w:val="00E92FA9"/>
    <w:rsid w:val="00EB1CFD"/>
    <w:rsid w:val="00EF490F"/>
    <w:rsid w:val="00F125C7"/>
    <w:rsid w:val="00F3039B"/>
    <w:rsid w:val="00F438C4"/>
    <w:rsid w:val="00F52178"/>
    <w:rsid w:val="00F5628E"/>
    <w:rsid w:val="00F86582"/>
    <w:rsid w:val="00FC1B8A"/>
    <w:rsid w:val="00FD0A39"/>
    <w:rsid w:val="00FD575F"/>
    <w:rsid w:val="00FE1172"/>
    <w:rsid w:val="00FF42E7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AB2579"/>
  <w15:chartTrackingRefBased/>
  <w15:docId w15:val="{96E58EB2-A39B-492B-BC41-A736DA08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P-R" w:eastAsia="UD デジタル 教科書体 NP-R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0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42E7"/>
  </w:style>
  <w:style w:type="paragraph" w:styleId="a5">
    <w:name w:val="footer"/>
    <w:basedOn w:val="a"/>
    <w:link w:val="a6"/>
    <w:uiPriority w:val="99"/>
    <w:unhideWhenUsed/>
    <w:rsid w:val="00FF4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42E7"/>
  </w:style>
  <w:style w:type="paragraph" w:styleId="a7">
    <w:name w:val="Balloon Text"/>
    <w:basedOn w:val="a"/>
    <w:link w:val="a8"/>
    <w:uiPriority w:val="99"/>
    <w:semiHidden/>
    <w:unhideWhenUsed/>
    <w:rsid w:val="00EB1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1C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雅彦</dc:creator>
  <cp:keywords/>
  <dc:description/>
  <cp:lastModifiedBy>角田 舜</cp:lastModifiedBy>
  <cp:revision>10</cp:revision>
  <cp:lastPrinted>2024-04-09T02:12:00Z</cp:lastPrinted>
  <dcterms:created xsi:type="dcterms:W3CDTF">2024-04-09T02:01:00Z</dcterms:created>
  <dcterms:modified xsi:type="dcterms:W3CDTF">2024-04-09T04:46:00Z</dcterms:modified>
</cp:coreProperties>
</file>