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1D4A5" w14:textId="33F82BA4" w:rsidR="00486015" w:rsidRPr="00BF5CBC" w:rsidRDefault="00604A64" w:rsidP="00BF5CBC">
      <w:pPr>
        <w:spacing w:afterLines="25" w:after="90"/>
        <w:jc w:val="center"/>
        <w:rPr>
          <w:b/>
          <w:sz w:val="28"/>
          <w:szCs w:val="28"/>
          <w:lang w:eastAsia="zh-CN"/>
        </w:rPr>
      </w:pPr>
      <w:r w:rsidRPr="00BD18E7">
        <w:rPr>
          <w:rFonts w:hint="eastAsia"/>
          <w:b/>
          <w:sz w:val="28"/>
          <w:szCs w:val="28"/>
          <w:lang w:eastAsia="zh-CN"/>
        </w:rPr>
        <w:t>重</w:t>
      </w:r>
      <w:r w:rsidRPr="00604A64">
        <w:rPr>
          <w:rFonts w:hint="eastAsia"/>
          <w:b/>
          <w:sz w:val="28"/>
          <w:szCs w:val="28"/>
          <w:lang w:eastAsia="zh-CN"/>
        </w:rPr>
        <w:t>要</w:t>
      </w:r>
      <w:r w:rsidR="00A479F7" w:rsidRPr="00A479F7">
        <w:rPr>
          <w:rFonts w:hint="eastAsia"/>
          <w:b/>
          <w:sz w:val="28"/>
          <w:szCs w:val="28"/>
          <w:lang w:eastAsia="zh-CN"/>
        </w:rPr>
        <w:t>事</w:t>
      </w:r>
      <w:r w:rsidR="00A479F7" w:rsidRPr="00A479F7">
        <w:rPr>
          <w:rFonts w:ascii="SimSun" w:eastAsia="SimSun" w:hAnsi="SimSun" w:cs="SimSun" w:hint="eastAsia"/>
          <w:b/>
          <w:sz w:val="28"/>
          <w:szCs w:val="28"/>
          <w:lang w:eastAsia="zh-CN"/>
        </w:rPr>
        <w:t>项</w:t>
      </w:r>
      <w:r w:rsidR="00A479F7" w:rsidRPr="00A479F7">
        <w:rPr>
          <w:rFonts w:ascii="ＭＳ 明朝" w:eastAsia="ＭＳ 明朝" w:hAnsi="ＭＳ 明朝" w:cs="ＭＳ 明朝" w:hint="eastAsia"/>
          <w:b/>
          <w:sz w:val="28"/>
          <w:szCs w:val="28"/>
          <w:lang w:eastAsia="zh-CN"/>
        </w:rPr>
        <w:t>确</w:t>
      </w:r>
      <w:r w:rsidR="00A479F7" w:rsidRPr="00A479F7">
        <w:rPr>
          <w:rFonts w:ascii="SimSun" w:eastAsia="SimSun" w:hAnsi="SimSun" w:cs="SimSun" w:hint="eastAsia"/>
          <w:b/>
          <w:sz w:val="28"/>
          <w:szCs w:val="28"/>
          <w:lang w:eastAsia="zh-CN"/>
        </w:rPr>
        <w:t>认</w:t>
      </w:r>
      <w:r w:rsidR="00A479F7" w:rsidRPr="00A479F7">
        <w:rPr>
          <w:rFonts w:hint="eastAsia"/>
          <w:b/>
          <w:sz w:val="28"/>
          <w:szCs w:val="28"/>
          <w:lang w:eastAsia="zh-CN"/>
        </w:rPr>
        <w:t>表</w:t>
      </w:r>
      <w:r w:rsidR="00D360F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1D4F0" wp14:editId="1E51D4F1">
                <wp:simplePos x="0" y="0"/>
                <wp:positionH relativeFrom="column">
                  <wp:posOffset>6372225</wp:posOffset>
                </wp:positionH>
                <wp:positionV relativeFrom="paragraph">
                  <wp:posOffset>72389</wp:posOffset>
                </wp:positionV>
                <wp:extent cx="3048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1D4F2" w14:textId="77777777" w:rsidR="00D360F6" w:rsidRPr="00F40610" w:rsidRDefault="00E151F9" w:rsidP="00E151F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4BACC6" w:themeColor="accent5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40610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4BACC6" w:themeColor="accent5"/>
                                <w:sz w:val="2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1D4F0" id="正方形/長方形 1" o:spid="_x0000_s1026" style="position:absolute;left:0;text-align:left;margin-left:501.75pt;margin-top:5.7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" fillcolor="black [3200]" strokecolor="black [1600]" strokeweight="2pt">
                <v:textbox>
                  <w:txbxContent>
                    <w:p w14:paraId="1E51D4F2" w14:textId="77777777" w:rsidR="00D360F6" w:rsidRPr="00F40610" w:rsidRDefault="00E151F9" w:rsidP="00E151F9">
                      <w:pPr>
                        <w:rPr>
                          <w:rFonts w:asciiTheme="majorEastAsia" w:eastAsiaTheme="majorEastAsia" w:hAnsiTheme="majorEastAsia"/>
                          <w:b/>
                          <w:outline/>
                          <w:color w:val="4BACC6" w:themeColor="accent5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40610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4BACC6" w:themeColor="accent5"/>
                          <w:sz w:val="2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D360F6">
        <w:rPr>
          <w:b/>
          <w:sz w:val="28"/>
          <w:szCs w:val="28"/>
          <w:lang w:eastAsia="zh-CN"/>
        </w:rPr>
        <w:t xml:space="preserve">　　　　　　　　　</w:t>
      </w:r>
    </w:p>
    <w:tbl>
      <w:tblPr>
        <w:tblStyle w:val="a3"/>
        <w:tblpPr w:leftFromText="142" w:rightFromText="142" w:vertAnchor="text" w:horzAnchor="margin" w:tblpY="1"/>
        <w:tblW w:w="0" w:type="auto"/>
        <w:tblLook w:val="0480" w:firstRow="0" w:lastRow="0" w:firstColumn="1" w:lastColumn="0" w:noHBand="0" w:noVBand="1"/>
      </w:tblPr>
      <w:tblGrid>
        <w:gridCol w:w="811"/>
        <w:gridCol w:w="9000"/>
        <w:gridCol w:w="645"/>
      </w:tblGrid>
      <w:tr w:rsidR="00C24E65" w14:paraId="1E51D4A9" w14:textId="77777777" w:rsidTr="00A61061">
        <w:tc>
          <w:tcPr>
            <w:tcW w:w="10031" w:type="dxa"/>
            <w:gridSpan w:val="2"/>
          </w:tcPr>
          <w:p w14:paraId="1E51D4A6" w14:textId="77777777" w:rsidR="00A479F7" w:rsidRPr="00A479F7" w:rsidRDefault="00A479F7" w:rsidP="00A479F7">
            <w:pPr>
              <w:rPr>
                <w:sz w:val="18"/>
                <w:szCs w:val="18"/>
                <w:shd w:val="pct15" w:color="auto" w:fill="FFFFFF"/>
                <w:lang w:eastAsia="zh-CN"/>
              </w:rPr>
            </w:pPr>
            <w:r w:rsidRPr="00A479F7">
              <w:rPr>
                <w:rFonts w:hint="eastAsia"/>
                <w:sz w:val="18"/>
                <w:szCs w:val="18"/>
                <w:shd w:val="pct15" w:color="auto" w:fill="FFFFFF"/>
                <w:lang w:eastAsia="zh-CN"/>
              </w:rPr>
              <w:t>※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shd w:val="pct15" w:color="auto" w:fill="FFFFFF"/>
                <w:lang w:eastAsia="zh-CN"/>
              </w:rPr>
              <w:t>请务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shd w:val="pct15" w:color="auto" w:fill="FFFFFF"/>
                <w:lang w:eastAsia="zh-CN"/>
              </w:rPr>
              <w:t>必仔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shd w:val="pct15" w:color="auto" w:fill="FFFFFF"/>
                <w:lang w:eastAsia="zh-CN"/>
              </w:rPr>
              <w:t>细阅读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shd w:val="pct15" w:color="auto" w:fill="FFFFFF"/>
                <w:lang w:eastAsia="zh-CN"/>
              </w:rPr>
              <w:t xml:space="preserve">。　</w:t>
            </w:r>
          </w:p>
          <w:p w14:paraId="1E51D4A7" w14:textId="77777777" w:rsidR="00C24E65" w:rsidRPr="00A479F7" w:rsidRDefault="00A479F7" w:rsidP="00A479F7">
            <w:pPr>
              <w:rPr>
                <w:sz w:val="18"/>
                <w:szCs w:val="18"/>
                <w:highlight w:val="lightGray"/>
                <w:shd w:val="pct15" w:color="auto" w:fill="FFFFFF"/>
                <w:lang w:eastAsia="zh-CN"/>
              </w:rPr>
            </w:pPr>
            <w:r w:rsidRPr="00A479F7">
              <w:rPr>
                <w:rFonts w:hint="eastAsia"/>
                <w:sz w:val="18"/>
                <w:szCs w:val="18"/>
                <w:shd w:val="pct15" w:color="auto" w:fill="FFFFFF"/>
                <w:lang w:eastAsia="zh-CN"/>
              </w:rPr>
              <w:t>以下均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shd w:val="pct15" w:color="auto" w:fill="FFFFFF"/>
                <w:lang w:eastAsia="zh-CN"/>
              </w:rPr>
              <w:t>为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shd w:val="pct15" w:color="auto" w:fill="FFFFFF"/>
                <w:lang w:eastAsia="zh-CN"/>
              </w:rPr>
              <w:t>重要事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shd w:val="pct15" w:color="auto" w:fill="FFFFFF"/>
                <w:lang w:eastAsia="zh-CN"/>
              </w:rPr>
              <w:t>项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shd w:val="pct15" w:color="auto" w:fill="FFFFFF"/>
                <w:lang w:eastAsia="zh-CN"/>
              </w:rPr>
              <w:t>。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shd w:val="pct15" w:color="auto" w:fill="FFFFFF"/>
                <w:lang w:eastAsia="zh-CN"/>
              </w:rPr>
              <w:t>请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shd w:val="pct15" w:color="auto" w:fill="FFFFFF"/>
                <w:lang w:eastAsia="zh-CN"/>
              </w:rPr>
              <w:t>在</w:t>
            </w:r>
            <w:r w:rsidRPr="00A479F7">
              <w:rPr>
                <w:sz w:val="18"/>
                <w:szCs w:val="18"/>
                <w:shd w:val="pct15" w:color="auto" w:fill="FFFFFF"/>
                <w:lang w:eastAsia="zh-CN"/>
              </w:rPr>
              <w:t xml:space="preserve"> “</w:t>
            </w:r>
            <w:r w:rsidRPr="00A479F7">
              <w:rPr>
                <w:rFonts w:hint="eastAsia"/>
                <w:sz w:val="18"/>
                <w:szCs w:val="18"/>
                <w:shd w:val="pct15" w:color="auto" w:fill="FFFFFF"/>
                <w:lang w:eastAsia="zh-CN"/>
              </w:rPr>
              <w:t>□”</w:t>
            </w:r>
            <w:r w:rsidRPr="00A479F7">
              <w:rPr>
                <w:sz w:val="18"/>
                <w:szCs w:val="18"/>
                <w:shd w:val="pct15" w:color="auto" w:fill="FFFFFF"/>
                <w:lang w:eastAsia="zh-CN"/>
              </w:rPr>
              <w:t xml:space="preserve"> </w:t>
            </w:r>
            <w:r w:rsidRPr="00A479F7">
              <w:rPr>
                <w:rFonts w:hint="eastAsia"/>
                <w:sz w:val="18"/>
                <w:szCs w:val="18"/>
                <w:shd w:val="pct15" w:color="auto" w:fill="FFFFFF"/>
                <w:lang w:eastAsia="zh-CN"/>
              </w:rPr>
              <w:t>中划</w:t>
            </w:r>
            <w:r w:rsidRPr="00A479F7">
              <w:rPr>
                <w:sz w:val="18"/>
                <w:szCs w:val="18"/>
                <w:shd w:val="pct15" w:color="auto" w:fill="FFFFFF"/>
                <w:lang w:eastAsia="zh-CN"/>
              </w:rPr>
              <w:t xml:space="preserve"> “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shd w:val="pct15" w:color="auto" w:fill="FFFFFF"/>
                <w:lang w:eastAsia="zh-CN"/>
              </w:rPr>
              <w:t>✓</w:t>
            </w:r>
            <w:r w:rsidRPr="00A479F7">
              <w:rPr>
                <w:rFonts w:ascii="Century" w:hAnsi="Century" w:cs="Century"/>
                <w:sz w:val="18"/>
                <w:szCs w:val="18"/>
                <w:shd w:val="pct15" w:color="auto" w:fill="FFFFFF"/>
                <w:lang w:eastAsia="zh-CN"/>
              </w:rPr>
              <w:t>”</w:t>
            </w:r>
            <w:r w:rsidRPr="00A479F7">
              <w:rPr>
                <w:sz w:val="18"/>
                <w:szCs w:val="18"/>
                <w:shd w:val="pct15" w:color="auto" w:fill="FFFFFF"/>
                <w:lang w:eastAsia="zh-CN"/>
              </w:rPr>
              <w:t xml:space="preserve"> </w:t>
            </w:r>
            <w:r w:rsidRPr="00A479F7">
              <w:rPr>
                <w:rFonts w:hint="eastAsia"/>
                <w:sz w:val="18"/>
                <w:szCs w:val="18"/>
                <w:shd w:val="pct15" w:color="auto" w:fill="FFFFFF"/>
                <w:lang w:eastAsia="zh-CN"/>
              </w:rPr>
              <w:t>。</w:t>
            </w:r>
          </w:p>
        </w:tc>
        <w:tc>
          <w:tcPr>
            <w:tcW w:w="651" w:type="dxa"/>
            <w:vAlign w:val="center"/>
          </w:tcPr>
          <w:p w14:paraId="1E51D4A8" w14:textId="77777777" w:rsidR="00C24E65" w:rsidRPr="007E7501" w:rsidRDefault="007E7501" w:rsidP="00A61061">
            <w:pPr>
              <w:jc w:val="center"/>
              <w:rPr>
                <w:highlight w:val="lightGray"/>
              </w:rPr>
            </w:pPr>
            <w:r w:rsidRPr="007E7501">
              <w:rPr>
                <w:rFonts w:hint="eastAsia"/>
                <w:highlight w:val="lightGray"/>
              </w:rPr>
              <w:t>☑</w:t>
            </w:r>
          </w:p>
        </w:tc>
      </w:tr>
      <w:tr w:rsidR="00323461" w14:paraId="1E51D4AD" w14:textId="77777777" w:rsidTr="00A479F7">
        <w:tc>
          <w:tcPr>
            <w:tcW w:w="817" w:type="dxa"/>
            <w:vMerge w:val="restart"/>
            <w:textDirection w:val="tbRlV"/>
            <w:vAlign w:val="center"/>
          </w:tcPr>
          <w:p w14:paraId="1E51D4AA" w14:textId="1C069EE8" w:rsidR="00323461" w:rsidRPr="00604A64" w:rsidRDefault="00604A64" w:rsidP="00A610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BD18E7">
              <w:rPr>
                <w:rFonts w:ascii="SimSun" w:eastAsia="SimSun" w:hAnsi="SimSun" w:hint="eastAsia"/>
                <w:b/>
                <w:bCs/>
                <w:sz w:val="18"/>
                <w:szCs w:val="18"/>
                <w:lang w:eastAsia="zh-CN"/>
              </w:rPr>
              <w:t>关于入园申请</w:t>
            </w:r>
          </w:p>
        </w:tc>
        <w:tc>
          <w:tcPr>
            <w:tcW w:w="9214" w:type="dxa"/>
          </w:tcPr>
          <w:p w14:paraId="1E51D4AB" w14:textId="77777777" w:rsidR="00323461" w:rsidRPr="003300A2" w:rsidRDefault="00A479F7" w:rsidP="00A61061">
            <w:pPr>
              <w:spacing w:line="340" w:lineRule="exact"/>
              <w:rPr>
                <w:sz w:val="18"/>
                <w:szCs w:val="18"/>
                <w:lang w:eastAsia="zh-CN"/>
              </w:rPr>
            </w:pPr>
            <w:r w:rsidRPr="00A479F7">
              <w:rPr>
                <w:rFonts w:hint="eastAsia"/>
                <w:sz w:val="18"/>
                <w:szCs w:val="18"/>
                <w:lang w:eastAsia="zh-CN"/>
              </w:rPr>
              <w:t>入园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审查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所需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资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料，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请务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必在期限内提交。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过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期后提交的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资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料，无法反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应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在指数上。另外，提交的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资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料的原本不会退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还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51" w:type="dxa"/>
            <w:vAlign w:val="center"/>
          </w:tcPr>
          <w:p w14:paraId="1E51D4AC" w14:textId="77777777" w:rsidR="00323461" w:rsidRDefault="007E7501" w:rsidP="00A6106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23461" w14:paraId="1E51D4B1" w14:textId="77777777" w:rsidTr="00A479F7">
        <w:tc>
          <w:tcPr>
            <w:tcW w:w="817" w:type="dxa"/>
            <w:vMerge/>
          </w:tcPr>
          <w:p w14:paraId="1E51D4AE" w14:textId="77777777" w:rsidR="00323461" w:rsidRPr="003300A2" w:rsidRDefault="00323461" w:rsidP="00A61061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</w:tcPr>
          <w:p w14:paraId="1E51D4AF" w14:textId="77777777" w:rsidR="00323461" w:rsidRPr="003300A2" w:rsidRDefault="00A479F7" w:rsidP="00A61061">
            <w:pPr>
              <w:spacing w:line="340" w:lineRule="exact"/>
              <w:rPr>
                <w:sz w:val="18"/>
                <w:szCs w:val="18"/>
                <w:lang w:eastAsia="zh-CN"/>
              </w:rPr>
            </w:pP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确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认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希望入园儿童的起始年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龄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（月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龄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）。申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０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岁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班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时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，希望利用日申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儿童如没有达到起始年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龄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（月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龄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）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时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，将不作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为审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核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对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象。（但申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有效期内，达到年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龄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（月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龄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）后将作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为审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核</w:t>
            </w:r>
            <w:r w:rsidRPr="00A479F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对</w:t>
            </w:r>
            <w:r w:rsidRPr="00A479F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象）。</w:t>
            </w:r>
          </w:p>
        </w:tc>
        <w:tc>
          <w:tcPr>
            <w:tcW w:w="651" w:type="dxa"/>
            <w:vAlign w:val="center"/>
          </w:tcPr>
          <w:p w14:paraId="1E51D4B0" w14:textId="77777777" w:rsidR="00323461" w:rsidRDefault="007E7501" w:rsidP="00A6106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23461" w:rsidRPr="00BD18E7" w14:paraId="1E51D4B5" w14:textId="77777777" w:rsidTr="00A479F7">
        <w:tc>
          <w:tcPr>
            <w:tcW w:w="817" w:type="dxa"/>
            <w:vMerge/>
          </w:tcPr>
          <w:p w14:paraId="1E51D4B2" w14:textId="77777777" w:rsidR="00323461" w:rsidRPr="003300A2" w:rsidRDefault="00323461" w:rsidP="00A61061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</w:tcPr>
          <w:p w14:paraId="1E51D4B3" w14:textId="38972109" w:rsidR="00323461" w:rsidRPr="00BD18E7" w:rsidRDefault="00B529FE" w:rsidP="00A61061">
            <w:pPr>
              <w:spacing w:line="340" w:lineRule="exact"/>
              <w:rPr>
                <w:sz w:val="18"/>
                <w:szCs w:val="18"/>
                <w:lang w:eastAsia="zh-CN"/>
              </w:rPr>
            </w:pPr>
            <w:r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为作为地域型保育园</w:t>
            </w:r>
            <w:r w:rsidR="00983B4C"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毕业</w:t>
            </w:r>
            <w:r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的儿童</w:t>
            </w:r>
            <w:r w:rsidR="00983B4C"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进行</w:t>
            </w:r>
            <w:r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申请入园的家长，请确认您希望去的设施的招收名额</w:t>
            </w:r>
            <w:r w:rsidR="00B230BB"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。2岁班和3岁班没有名额差别的保育园有可能不新招入园儿童。</w:t>
            </w:r>
          </w:p>
        </w:tc>
        <w:tc>
          <w:tcPr>
            <w:tcW w:w="651" w:type="dxa"/>
            <w:vAlign w:val="center"/>
          </w:tcPr>
          <w:p w14:paraId="1E51D4B4" w14:textId="77777777" w:rsidR="00323461" w:rsidRPr="00BD18E7" w:rsidRDefault="007E7501" w:rsidP="00A61061">
            <w:pPr>
              <w:jc w:val="center"/>
            </w:pPr>
            <w:r w:rsidRPr="00BD18E7">
              <w:rPr>
                <w:rFonts w:hint="eastAsia"/>
              </w:rPr>
              <w:t>□</w:t>
            </w:r>
          </w:p>
        </w:tc>
      </w:tr>
      <w:tr w:rsidR="00323461" w:rsidRPr="00BD18E7" w14:paraId="1E51D4B9" w14:textId="77777777" w:rsidTr="00A479F7">
        <w:tc>
          <w:tcPr>
            <w:tcW w:w="817" w:type="dxa"/>
            <w:vMerge/>
          </w:tcPr>
          <w:p w14:paraId="1E51D4B6" w14:textId="77777777" w:rsidR="00323461" w:rsidRPr="00BD18E7" w:rsidRDefault="00323461" w:rsidP="00A61061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</w:tcPr>
          <w:p w14:paraId="1E51D4B7" w14:textId="77777777" w:rsidR="00323461" w:rsidRPr="00BD18E7" w:rsidRDefault="00A479F7" w:rsidP="00A61061">
            <w:pPr>
              <w:spacing w:line="340" w:lineRule="exact"/>
              <w:rPr>
                <w:sz w:val="18"/>
                <w:szCs w:val="18"/>
              </w:rPr>
            </w:pPr>
            <w:r w:rsidRPr="00BD18E7">
              <w:rPr>
                <w:rFonts w:hint="eastAsia"/>
                <w:sz w:val="18"/>
                <w:szCs w:val="18"/>
                <w:lang w:eastAsia="zh-CN"/>
              </w:rPr>
              <w:t>若入园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时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情况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发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生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变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化与申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请时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不同，有可能会取消内定或者要求退园。因此，如有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变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化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请马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上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联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系并及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时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提交所需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资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料。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（例：按照就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</w:rPr>
              <w:t>职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的条件来申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</w:rPr>
              <w:t>请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的，但是入园前退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</w:rPr>
              <w:t>职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</w:rPr>
              <w:t>转职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等的情况）</w:t>
            </w:r>
          </w:p>
        </w:tc>
        <w:tc>
          <w:tcPr>
            <w:tcW w:w="651" w:type="dxa"/>
            <w:vAlign w:val="center"/>
          </w:tcPr>
          <w:p w14:paraId="1E51D4B8" w14:textId="77777777" w:rsidR="00323461" w:rsidRPr="00BD18E7" w:rsidRDefault="007E7501" w:rsidP="00A61061">
            <w:pPr>
              <w:jc w:val="center"/>
            </w:pPr>
            <w:r w:rsidRPr="00BD18E7">
              <w:rPr>
                <w:rFonts w:hint="eastAsia"/>
              </w:rPr>
              <w:t>□</w:t>
            </w:r>
          </w:p>
        </w:tc>
      </w:tr>
      <w:tr w:rsidR="005C2C67" w:rsidRPr="00BD18E7" w14:paraId="1E51D4BD" w14:textId="77777777" w:rsidTr="00A479F7">
        <w:tc>
          <w:tcPr>
            <w:tcW w:w="817" w:type="dxa"/>
            <w:vMerge/>
          </w:tcPr>
          <w:p w14:paraId="1E51D4BA" w14:textId="77777777" w:rsidR="005C2C67" w:rsidRPr="00BD18E7" w:rsidRDefault="005C2C67" w:rsidP="00A61061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</w:tcPr>
          <w:p w14:paraId="1E51D4BB" w14:textId="77777777" w:rsidR="005C2C67" w:rsidRPr="00BD18E7" w:rsidRDefault="00A479F7" w:rsidP="00A61061">
            <w:pPr>
              <w:spacing w:line="340" w:lineRule="exact"/>
              <w:rPr>
                <w:sz w:val="18"/>
                <w:szCs w:val="18"/>
                <w:lang w:eastAsia="zh-CN"/>
              </w:rPr>
            </w:pPr>
            <w:r w:rsidRPr="00BD18E7">
              <w:rPr>
                <w:rFonts w:hint="eastAsia"/>
                <w:sz w:val="18"/>
                <w:szCs w:val="18"/>
              </w:rPr>
              <w:t>家庭福祉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</w:rPr>
              <w:t>员</w:t>
            </w:r>
            <w:r w:rsidRPr="00BD18E7">
              <w:rPr>
                <w:sz w:val="18"/>
                <w:szCs w:val="18"/>
              </w:rPr>
              <w:t>(</w:t>
            </w:r>
            <w:r w:rsidRPr="00BD18E7">
              <w:rPr>
                <w:rFonts w:hint="eastAsia"/>
                <w:sz w:val="18"/>
                <w:szCs w:val="18"/>
              </w:rPr>
              <w:t>在宅・区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</w:rPr>
              <w:t>设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置的托儿所</w:t>
            </w:r>
            <w:r w:rsidRPr="00BD18E7">
              <w:rPr>
                <w:sz w:val="18"/>
                <w:szCs w:val="18"/>
              </w:rPr>
              <w:t>)</w:t>
            </w:r>
            <w:r w:rsidRPr="00BD18E7">
              <w:rPr>
                <w:rFonts w:hint="eastAsia"/>
                <w:sz w:val="18"/>
                <w:szCs w:val="18"/>
              </w:rPr>
              <w:t>，是由数名保育士提供的儿童保育制度。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为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了确保儿童的安全，不接受健康上需要特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别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照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顾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的儿童。即使得到内定，面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试时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也会出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现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被拒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绝</w:t>
            </w:r>
            <w:r w:rsidRPr="00BD18E7">
              <w:rPr>
                <w:rFonts w:hint="eastAsia"/>
                <w:sz w:val="18"/>
                <w:szCs w:val="18"/>
                <w:lang w:eastAsia="zh-CN"/>
              </w:rPr>
              <w:t>入园的情况。</w:t>
            </w:r>
          </w:p>
        </w:tc>
        <w:tc>
          <w:tcPr>
            <w:tcW w:w="651" w:type="dxa"/>
            <w:vAlign w:val="center"/>
          </w:tcPr>
          <w:p w14:paraId="1E51D4BC" w14:textId="77777777" w:rsidR="005C2C67" w:rsidRPr="00BD18E7" w:rsidRDefault="00C64973" w:rsidP="00A61061">
            <w:pPr>
              <w:jc w:val="center"/>
            </w:pPr>
            <w:r w:rsidRPr="00BD18E7">
              <w:rPr>
                <w:rFonts w:hint="eastAsia"/>
              </w:rPr>
              <w:t>□</w:t>
            </w:r>
          </w:p>
        </w:tc>
      </w:tr>
      <w:tr w:rsidR="00323461" w:rsidRPr="00BD18E7" w14:paraId="1E51D4C1" w14:textId="77777777" w:rsidTr="00A479F7">
        <w:tc>
          <w:tcPr>
            <w:tcW w:w="817" w:type="dxa"/>
            <w:vMerge/>
          </w:tcPr>
          <w:p w14:paraId="1E51D4BE" w14:textId="77777777" w:rsidR="00323461" w:rsidRPr="00BD18E7" w:rsidRDefault="00323461" w:rsidP="00A61061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</w:tcPr>
          <w:p w14:paraId="1E51D4BF" w14:textId="77777777" w:rsidR="00323461" w:rsidRPr="00BD18E7" w:rsidRDefault="00A479F7" w:rsidP="00A61061">
            <w:pPr>
              <w:spacing w:line="340" w:lineRule="exact"/>
              <w:rPr>
                <w:sz w:val="18"/>
                <w:szCs w:val="18"/>
                <w:lang w:eastAsia="zh-CN"/>
              </w:rPr>
            </w:pPr>
            <w:r w:rsidRPr="00BD18E7">
              <w:rPr>
                <w:rFonts w:hint="eastAsia"/>
                <w:sz w:val="18"/>
                <w:szCs w:val="18"/>
                <w:lang w:eastAsia="zh-CN"/>
              </w:rPr>
              <w:t>决定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转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园后，不管任何理由都不能再返回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现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在在籍的保育园。保育服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务课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不会确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认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是否希望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转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园。如果决定不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转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园的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话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，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迅速撤回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转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园申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51" w:type="dxa"/>
            <w:vAlign w:val="center"/>
          </w:tcPr>
          <w:p w14:paraId="1E51D4C0" w14:textId="77777777" w:rsidR="00323461" w:rsidRPr="00BD18E7" w:rsidRDefault="007E7501" w:rsidP="00A61061">
            <w:pPr>
              <w:jc w:val="center"/>
            </w:pPr>
            <w:r w:rsidRPr="00BD18E7">
              <w:rPr>
                <w:rFonts w:hint="eastAsia"/>
              </w:rPr>
              <w:t>□</w:t>
            </w:r>
          </w:p>
        </w:tc>
      </w:tr>
      <w:tr w:rsidR="00323461" w:rsidRPr="00BD18E7" w14:paraId="1E51D4C5" w14:textId="77777777" w:rsidTr="00A479F7">
        <w:tc>
          <w:tcPr>
            <w:tcW w:w="817" w:type="dxa"/>
            <w:vMerge/>
          </w:tcPr>
          <w:p w14:paraId="1E51D4C2" w14:textId="77777777" w:rsidR="00323461" w:rsidRPr="00BD18E7" w:rsidRDefault="00323461" w:rsidP="00A61061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</w:tcPr>
          <w:p w14:paraId="1E51D4C3" w14:textId="1810F821" w:rsidR="00323461" w:rsidRPr="00BD18E7" w:rsidRDefault="00375C44" w:rsidP="00A61061">
            <w:pPr>
              <w:spacing w:line="340" w:lineRule="exact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提交的儿童健康状况材料或家长的就业（内定）证明等若有与实情不同，有可能被取消内定资格或者要求退园。</w:t>
            </w:r>
          </w:p>
        </w:tc>
        <w:tc>
          <w:tcPr>
            <w:tcW w:w="651" w:type="dxa"/>
            <w:vAlign w:val="center"/>
          </w:tcPr>
          <w:p w14:paraId="1E51D4C4" w14:textId="77777777" w:rsidR="00323461" w:rsidRPr="00BD18E7" w:rsidRDefault="007E7501" w:rsidP="00A61061">
            <w:pPr>
              <w:jc w:val="center"/>
            </w:pPr>
            <w:r w:rsidRPr="00BD18E7">
              <w:rPr>
                <w:rFonts w:hint="eastAsia"/>
              </w:rPr>
              <w:t>□</w:t>
            </w:r>
          </w:p>
        </w:tc>
      </w:tr>
      <w:tr w:rsidR="00F40610" w:rsidRPr="00BD18E7" w14:paraId="1E51D4C9" w14:textId="77777777" w:rsidTr="00A479F7">
        <w:tc>
          <w:tcPr>
            <w:tcW w:w="817" w:type="dxa"/>
            <w:vMerge w:val="restart"/>
            <w:textDirection w:val="tbRlV"/>
            <w:vAlign w:val="center"/>
          </w:tcPr>
          <w:p w14:paraId="1E51D4C6" w14:textId="32823DC3" w:rsidR="00F40610" w:rsidRPr="00BD18E7" w:rsidRDefault="00F40610" w:rsidP="00A61061">
            <w:pPr>
              <w:ind w:left="113" w:right="113"/>
              <w:rPr>
                <w:sz w:val="16"/>
                <w:szCs w:val="16"/>
              </w:rPr>
            </w:pPr>
            <w:r w:rsidRPr="00BD18E7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如 果 入 园 被批 准 了</w:t>
            </w:r>
          </w:p>
        </w:tc>
        <w:tc>
          <w:tcPr>
            <w:tcW w:w="9214" w:type="dxa"/>
          </w:tcPr>
          <w:p w14:paraId="1E51D4C7" w14:textId="66D033DA" w:rsidR="00F40610" w:rsidRPr="00BD18E7" w:rsidRDefault="00F40610" w:rsidP="00A61061">
            <w:pPr>
              <w:spacing w:line="340" w:lineRule="exact"/>
              <w:rPr>
                <w:sz w:val="18"/>
                <w:szCs w:val="18"/>
                <w:lang w:eastAsia="zh-CN"/>
              </w:rPr>
            </w:pPr>
            <w:r w:rsidRPr="00F40610">
              <w:rPr>
                <w:rFonts w:hint="eastAsia"/>
                <w:sz w:val="18"/>
                <w:szCs w:val="18"/>
                <w:lang w:eastAsia="zh-CN"/>
              </w:rPr>
              <w:t>如果家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长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是在休育儿假期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间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申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的，孩子入园后第二个月的</w:t>
            </w:r>
            <w:r w:rsidRPr="00F40610">
              <w:rPr>
                <w:sz w:val="18"/>
                <w:szCs w:val="18"/>
                <w:lang w:eastAsia="zh-CN"/>
              </w:rPr>
              <w:t>1</w:t>
            </w:r>
            <w:r w:rsidRPr="00F40610">
              <w:rPr>
                <w:rFonts w:hint="eastAsia"/>
                <w:sz w:val="18"/>
                <w:szCs w:val="18"/>
                <w:lang w:eastAsia="zh-CN"/>
              </w:rPr>
              <w:t>号之前必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须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到原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单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位复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职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。否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则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会被取消内定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资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格或要求退园</w:t>
            </w:r>
            <w:r w:rsidRPr="00F40610"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51" w:type="dxa"/>
            <w:vAlign w:val="center"/>
          </w:tcPr>
          <w:p w14:paraId="1E51D4C8" w14:textId="77777777" w:rsidR="00F40610" w:rsidRPr="00BD18E7" w:rsidRDefault="00F40610" w:rsidP="00A61061">
            <w:pPr>
              <w:jc w:val="center"/>
            </w:pPr>
            <w:r w:rsidRPr="00BD18E7">
              <w:rPr>
                <w:rFonts w:hint="eastAsia"/>
              </w:rPr>
              <w:t>□</w:t>
            </w:r>
          </w:p>
        </w:tc>
      </w:tr>
      <w:tr w:rsidR="00F40610" w:rsidRPr="00BD18E7" w14:paraId="1E51D4CD" w14:textId="77777777" w:rsidTr="00A479F7">
        <w:tc>
          <w:tcPr>
            <w:tcW w:w="817" w:type="dxa"/>
            <w:vMerge/>
          </w:tcPr>
          <w:p w14:paraId="1E51D4CA" w14:textId="77777777" w:rsidR="00F40610" w:rsidRPr="00BD18E7" w:rsidRDefault="00F40610" w:rsidP="00A61061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</w:tcPr>
          <w:p w14:paraId="1E51D4CB" w14:textId="5A1C8796" w:rsidR="00F40610" w:rsidRPr="00BD18E7" w:rsidRDefault="00F40610" w:rsidP="00A61061">
            <w:pPr>
              <w:spacing w:line="340" w:lineRule="exact"/>
              <w:rPr>
                <w:sz w:val="18"/>
                <w:szCs w:val="18"/>
                <w:lang w:eastAsia="zh-CN"/>
              </w:rPr>
            </w:pPr>
            <w:r w:rsidRPr="00F4061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如果家长是以“求职”为由申请的，孩子入园后第四个月的</w:t>
            </w:r>
            <w:r w:rsidRPr="00F40610">
              <w:rPr>
                <w:rFonts w:ascii="SimSun" w:eastAsia="SimSun" w:hAnsi="SimSun"/>
                <w:sz w:val="18"/>
                <w:szCs w:val="18"/>
                <w:lang w:eastAsia="zh-CN"/>
              </w:rPr>
              <w:t>1</w:t>
            </w:r>
            <w:r w:rsidRPr="00F4061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号之前必须开始工作，并要求就业后提交“就职证明书”以作确认。此期限内不能就业的，孩子有被退园的可能性。</w:t>
            </w:r>
            <w:r w:rsidRPr="00BD18E7">
              <w:rPr>
                <w:rFonts w:eastAsia="SimSun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51" w:type="dxa"/>
            <w:vAlign w:val="center"/>
          </w:tcPr>
          <w:p w14:paraId="1E51D4CC" w14:textId="77777777" w:rsidR="00F40610" w:rsidRPr="00BD18E7" w:rsidRDefault="00F40610" w:rsidP="00A61061">
            <w:pPr>
              <w:jc w:val="center"/>
            </w:pPr>
            <w:r w:rsidRPr="00BD18E7">
              <w:rPr>
                <w:rFonts w:hint="eastAsia"/>
              </w:rPr>
              <w:t>□</w:t>
            </w:r>
          </w:p>
        </w:tc>
      </w:tr>
      <w:tr w:rsidR="00F40610" w:rsidRPr="00BD18E7" w14:paraId="447B367A" w14:textId="77777777" w:rsidTr="00A479F7">
        <w:tc>
          <w:tcPr>
            <w:tcW w:w="817" w:type="dxa"/>
            <w:vMerge/>
          </w:tcPr>
          <w:p w14:paraId="3EE11145" w14:textId="77777777" w:rsidR="00F40610" w:rsidRPr="00BD18E7" w:rsidRDefault="00F40610" w:rsidP="00A61061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</w:tcPr>
          <w:p w14:paraId="5B604FE4" w14:textId="4FFF67C0" w:rsidR="00F40610" w:rsidRPr="00BD18E7" w:rsidRDefault="00F40610" w:rsidP="00A61061">
            <w:pPr>
              <w:spacing w:line="340" w:lineRule="exact"/>
              <w:rPr>
                <w:rFonts w:ascii="SimSun" w:eastAsia="SimSun" w:hAnsi="SimSun" w:hint="eastAsia"/>
                <w:sz w:val="18"/>
                <w:szCs w:val="18"/>
                <w:lang w:eastAsia="zh-CN"/>
              </w:rPr>
            </w:pPr>
            <w:r w:rsidRPr="00F4061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如果家长是以“就业内定”为由申请的，孩子入园后的当月之内必须开始工作，并要求就业后提交“就职证明书”以作确认</w:t>
            </w:r>
            <w:r w:rsidRPr="00F40610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Pr="00F4061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。发现在此期限内没开始就业的，孩子有被退园的可能性。</w:t>
            </w:r>
          </w:p>
        </w:tc>
        <w:tc>
          <w:tcPr>
            <w:tcW w:w="651" w:type="dxa"/>
            <w:vAlign w:val="center"/>
          </w:tcPr>
          <w:p w14:paraId="18E5D724" w14:textId="77777777" w:rsidR="00F40610" w:rsidRPr="00BD18E7" w:rsidRDefault="00F40610" w:rsidP="00A61061">
            <w:pPr>
              <w:jc w:val="center"/>
              <w:rPr>
                <w:rFonts w:hint="eastAsia"/>
                <w:lang w:eastAsia="zh-CN"/>
              </w:rPr>
            </w:pPr>
          </w:p>
        </w:tc>
      </w:tr>
      <w:tr w:rsidR="00323461" w:rsidRPr="00BD18E7" w14:paraId="1E51D4D1" w14:textId="77777777" w:rsidTr="00A479F7">
        <w:tc>
          <w:tcPr>
            <w:tcW w:w="817" w:type="dxa"/>
            <w:vMerge w:val="restart"/>
            <w:textDirection w:val="tbRlV"/>
            <w:vAlign w:val="center"/>
          </w:tcPr>
          <w:p w14:paraId="1E51D4CE" w14:textId="0ECFFEA4" w:rsidR="00323461" w:rsidRPr="00BD18E7" w:rsidRDefault="008B38D9" w:rsidP="00A61061">
            <w:pPr>
              <w:ind w:left="113" w:right="113"/>
              <w:rPr>
                <w:sz w:val="18"/>
                <w:szCs w:val="18"/>
              </w:rPr>
            </w:pPr>
            <w:r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 xml:space="preserve">关 于 保 育 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费</w:t>
            </w:r>
            <w:r w:rsidR="00404BB9"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 xml:space="preserve"> 用</w:t>
            </w:r>
          </w:p>
        </w:tc>
        <w:tc>
          <w:tcPr>
            <w:tcW w:w="9214" w:type="dxa"/>
          </w:tcPr>
          <w:p w14:paraId="1E51D4CF" w14:textId="77777777" w:rsidR="00323461" w:rsidRPr="00BD18E7" w:rsidRDefault="00A479F7" w:rsidP="00A61061">
            <w:pPr>
              <w:spacing w:line="340" w:lineRule="exact"/>
              <w:rPr>
                <w:sz w:val="18"/>
                <w:szCs w:val="18"/>
                <w:lang w:eastAsia="zh-CN"/>
              </w:rPr>
            </w:pPr>
            <w:r w:rsidRPr="00BD18E7">
              <w:rPr>
                <w:rFonts w:hint="eastAsia"/>
                <w:sz w:val="18"/>
                <w:szCs w:val="18"/>
                <w:lang w:eastAsia="zh-CN"/>
              </w:rPr>
              <w:t>保育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费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按月收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费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，即使有不去保育园的日子，也不会按照天数来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计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算。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在指定期限内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缴纳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保育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费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51" w:type="dxa"/>
            <w:vAlign w:val="center"/>
          </w:tcPr>
          <w:p w14:paraId="1E51D4D0" w14:textId="77777777" w:rsidR="00323461" w:rsidRPr="00BD18E7" w:rsidRDefault="007E7501" w:rsidP="00A61061">
            <w:pPr>
              <w:jc w:val="center"/>
            </w:pPr>
            <w:r w:rsidRPr="00BD18E7">
              <w:rPr>
                <w:rFonts w:hint="eastAsia"/>
              </w:rPr>
              <w:t>□</w:t>
            </w:r>
          </w:p>
        </w:tc>
      </w:tr>
      <w:tr w:rsidR="00323461" w:rsidRPr="00BD18E7" w14:paraId="1E51D4D5" w14:textId="77777777" w:rsidTr="00A479F7">
        <w:trPr>
          <w:trHeight w:val="1148"/>
        </w:trPr>
        <w:tc>
          <w:tcPr>
            <w:tcW w:w="817" w:type="dxa"/>
            <w:vMerge/>
          </w:tcPr>
          <w:p w14:paraId="1E51D4D2" w14:textId="77777777" w:rsidR="00323461" w:rsidRPr="00BD18E7" w:rsidRDefault="00323461" w:rsidP="00A61061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</w:tcPr>
          <w:p w14:paraId="1E51D4D3" w14:textId="27D1331B" w:rsidR="00323461" w:rsidRPr="00BD18E7" w:rsidRDefault="00F40610" w:rsidP="00404BB9">
            <w:pPr>
              <w:spacing w:line="340" w:lineRule="exact"/>
              <w:rPr>
                <w:sz w:val="18"/>
                <w:szCs w:val="18"/>
                <w:lang w:eastAsia="zh-CN"/>
              </w:rPr>
            </w:pPr>
            <w:r w:rsidRPr="00F4061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针对保育费用设有</w:t>
            </w:r>
            <w:r w:rsidRPr="00F40610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“</w:t>
            </w:r>
            <w:r w:rsidRPr="00F4061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减额制度”。可以通过“幼儿园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・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保育园指南（</w:t>
            </w:r>
            <w:r w:rsidRPr="00F40610">
              <w:rPr>
                <w:rFonts w:ascii="SimSun" w:eastAsia="SimSun" w:hAnsi="SimSun"/>
                <w:sz w:val="18"/>
                <w:szCs w:val="18"/>
                <w:lang w:eastAsia="zh-CN"/>
              </w:rPr>
              <w:t>P40,41</w:t>
            </w:r>
            <w:r w:rsidRPr="00F4061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参照）”加以确认，如果符合以上条件，请提交“保育费用征收金减额申请书”以及相关必要材料。不过，申请的结果如果不发生保育费用阶层变化，有可能不被作为减额对象。而且，减额申请的内容是从申请日（受理日）的第二个月开始适用。过往的不能补发。（※根据内容被定为从</w:t>
            </w:r>
            <w:r w:rsidRPr="00F40610">
              <w:rPr>
                <w:rFonts w:ascii="SimSun" w:eastAsia="SimSun" w:hAnsi="SimSun"/>
                <w:sz w:val="18"/>
                <w:szCs w:val="18"/>
                <w:lang w:eastAsia="zh-CN"/>
              </w:rPr>
              <w:t>9</w:t>
            </w:r>
            <w:r w:rsidRPr="00F4061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月开始的也有）</w:t>
            </w:r>
          </w:p>
        </w:tc>
        <w:tc>
          <w:tcPr>
            <w:tcW w:w="651" w:type="dxa"/>
            <w:vAlign w:val="center"/>
          </w:tcPr>
          <w:p w14:paraId="1E51D4D4" w14:textId="77777777" w:rsidR="00323461" w:rsidRPr="00BD18E7" w:rsidRDefault="007E7501" w:rsidP="00A61061">
            <w:pPr>
              <w:jc w:val="center"/>
            </w:pPr>
            <w:r w:rsidRPr="00BD18E7">
              <w:rPr>
                <w:rFonts w:hint="eastAsia"/>
              </w:rPr>
              <w:t>□</w:t>
            </w:r>
          </w:p>
        </w:tc>
      </w:tr>
      <w:tr w:rsidR="00A61061" w:rsidRPr="00BD18E7" w14:paraId="1E51D4D8" w14:textId="77777777" w:rsidTr="00A61061">
        <w:tc>
          <w:tcPr>
            <w:tcW w:w="10031" w:type="dxa"/>
            <w:gridSpan w:val="2"/>
          </w:tcPr>
          <w:p w14:paraId="1E51D4D6" w14:textId="1BADD5F0" w:rsidR="00A61061" w:rsidRPr="00BD18E7" w:rsidRDefault="009C465C" w:rsidP="00A61061">
            <w:pPr>
              <w:rPr>
                <w:sz w:val="18"/>
                <w:szCs w:val="18"/>
                <w:lang w:eastAsia="zh-CN"/>
              </w:rPr>
            </w:pPr>
            <w:r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成为“保留</w:t>
            </w:r>
            <w:r w:rsidR="00F97835"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入园</w:t>
            </w:r>
            <w:r w:rsidRPr="00BD18E7">
              <w:rPr>
                <w:rFonts w:eastAsia="SimSun" w:hint="eastAsia"/>
                <w:sz w:val="18"/>
                <w:szCs w:val="18"/>
                <w:lang w:eastAsia="zh-CN"/>
              </w:rPr>
              <w:t>”</w:t>
            </w:r>
            <w:r w:rsidR="00E472CE" w:rsidRPr="00BD18E7">
              <w:rPr>
                <w:rFonts w:eastAsia="SimSun" w:hint="eastAsia"/>
                <w:sz w:val="18"/>
                <w:szCs w:val="18"/>
                <w:lang w:eastAsia="zh-CN"/>
              </w:rPr>
              <w:t>对象</w:t>
            </w:r>
            <w:r w:rsidR="00F97835" w:rsidRPr="00BD18E7">
              <w:rPr>
                <w:rFonts w:eastAsia="SimSun" w:hint="eastAsia"/>
                <w:sz w:val="18"/>
                <w:szCs w:val="18"/>
                <w:lang w:eastAsia="zh-CN"/>
              </w:rPr>
              <w:t>之后</w:t>
            </w:r>
            <w:r w:rsidR="00A61061" w:rsidRPr="00BD18E7">
              <w:rPr>
                <w:rFonts w:hint="eastAsia"/>
                <w:sz w:val="18"/>
                <w:szCs w:val="18"/>
                <w:lang w:eastAsia="zh-CN"/>
              </w:rPr>
              <w:t>、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为了</w:t>
            </w:r>
            <w:r w:rsidR="00F97835"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确认</w:t>
            </w:r>
            <w:r w:rsidR="00E472CE"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申请以后</w:t>
            </w:r>
            <w:r w:rsidR="00F97835"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的</w:t>
            </w:r>
            <w:r w:rsidR="00F97835"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情况</w:t>
            </w:r>
            <w:r w:rsidR="00E472CE"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十分有所变化</w:t>
            </w:r>
            <w:r w:rsidR="00F97835"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，入园咨询人员有可能打电话给你。</w:t>
            </w:r>
          </w:p>
        </w:tc>
        <w:tc>
          <w:tcPr>
            <w:tcW w:w="651" w:type="dxa"/>
          </w:tcPr>
          <w:p w14:paraId="1E51D4D7" w14:textId="77777777" w:rsidR="00A61061" w:rsidRPr="00BD18E7" w:rsidRDefault="00A61061" w:rsidP="002E41B5">
            <w:pPr>
              <w:jc w:val="center"/>
              <w:rPr>
                <w:sz w:val="18"/>
                <w:szCs w:val="18"/>
              </w:rPr>
            </w:pPr>
            <w:r w:rsidRPr="00BD18E7">
              <w:rPr>
                <w:rFonts w:hint="eastAsia"/>
              </w:rPr>
              <w:t>□</w:t>
            </w:r>
          </w:p>
        </w:tc>
      </w:tr>
      <w:tr w:rsidR="00486015" w:rsidRPr="00BD18E7" w14:paraId="1E51D4DA" w14:textId="77777777" w:rsidTr="00A61061">
        <w:tc>
          <w:tcPr>
            <w:tcW w:w="10682" w:type="dxa"/>
            <w:gridSpan w:val="3"/>
          </w:tcPr>
          <w:p w14:paraId="1E51D4D9" w14:textId="77777777" w:rsidR="00486015" w:rsidRPr="00BD18E7" w:rsidRDefault="00A479F7" w:rsidP="00A61061">
            <w:pPr>
              <w:rPr>
                <w:sz w:val="18"/>
                <w:szCs w:val="18"/>
                <w:lang w:eastAsia="zh-CN"/>
              </w:rPr>
            </w:pPr>
            <w:r w:rsidRPr="00F40610">
              <w:rPr>
                <w:rFonts w:hint="eastAsia"/>
                <w:sz w:val="18"/>
                <w:szCs w:val="18"/>
                <w:lang w:eastAsia="zh-CN"/>
              </w:rPr>
              <w:t>♦　从板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桥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区外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进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行申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的人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员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（包括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计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划迁入板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桥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区的人</w:t>
            </w: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员</w:t>
            </w:r>
            <w:r w:rsidRPr="00F40610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BF5CBC" w:rsidRPr="00BD18E7" w14:paraId="1E51D4DD" w14:textId="77777777" w:rsidTr="00A61061">
        <w:trPr>
          <w:trHeight w:val="369"/>
        </w:trPr>
        <w:tc>
          <w:tcPr>
            <w:tcW w:w="10031" w:type="dxa"/>
            <w:gridSpan w:val="2"/>
          </w:tcPr>
          <w:p w14:paraId="1E51D4DB" w14:textId="1FA40EED" w:rsidR="00BF5CBC" w:rsidRPr="00BD18E7" w:rsidRDefault="00A479F7" w:rsidP="00A61061">
            <w:pPr>
              <w:spacing w:line="340" w:lineRule="exact"/>
              <w:rPr>
                <w:rFonts w:ascii="SimSun" w:hAnsi="SimSun"/>
                <w:sz w:val="18"/>
                <w:szCs w:val="18"/>
              </w:rPr>
            </w:pPr>
            <w:r w:rsidRPr="00BD18E7">
              <w:rPr>
                <w:rFonts w:hint="eastAsia"/>
                <w:sz w:val="18"/>
                <w:szCs w:val="18"/>
                <w:lang w:eastAsia="zh-CN"/>
              </w:rPr>
              <w:t>截至希望入园月</w:t>
            </w:r>
            <w:r w:rsidR="00B443AE"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的</w:t>
            </w:r>
            <w:r w:rsidRPr="00BD18E7">
              <w:rPr>
                <w:sz w:val="18"/>
                <w:szCs w:val="18"/>
                <w:lang w:eastAsia="zh-CN"/>
              </w:rPr>
              <w:t>1</w:t>
            </w:r>
            <w:r w:rsidRPr="00BD18E7">
              <w:rPr>
                <w:rFonts w:hint="eastAsia"/>
                <w:sz w:val="18"/>
                <w:szCs w:val="18"/>
                <w:lang w:eastAsia="zh-CN"/>
              </w:rPr>
              <w:t>号，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还</w:t>
            </w:r>
            <w:r w:rsidRPr="00BD18E7">
              <w:rPr>
                <w:rFonts w:hint="eastAsia"/>
                <w:sz w:val="18"/>
                <w:szCs w:val="18"/>
                <w:lang w:eastAsia="zh-CN"/>
              </w:rPr>
              <w:t>没有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计</w:t>
            </w:r>
            <w:r w:rsidRPr="00BD18E7">
              <w:rPr>
                <w:rFonts w:hint="eastAsia"/>
                <w:sz w:val="18"/>
                <w:szCs w:val="18"/>
                <w:lang w:eastAsia="zh-CN"/>
              </w:rPr>
              <w:t>划迁入板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桥</w:t>
            </w:r>
            <w:r w:rsidRPr="00BD18E7">
              <w:rPr>
                <w:rFonts w:hint="eastAsia"/>
                <w:sz w:val="18"/>
                <w:szCs w:val="18"/>
                <w:lang w:eastAsia="zh-CN"/>
              </w:rPr>
              <w:t>区的儿童，申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</w:t>
            </w:r>
            <w:r w:rsidRPr="00BD18E7">
              <w:rPr>
                <w:rFonts w:hint="eastAsia"/>
                <w:sz w:val="18"/>
                <w:szCs w:val="18"/>
                <w:lang w:eastAsia="zh-CN"/>
              </w:rPr>
              <w:t>会受到一定限制，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请务</w:t>
            </w:r>
            <w:r w:rsidRPr="00BD18E7">
              <w:rPr>
                <w:rFonts w:hint="eastAsia"/>
                <w:sz w:val="18"/>
                <w:szCs w:val="18"/>
                <w:lang w:eastAsia="zh-CN"/>
              </w:rPr>
              <w:t>必提前确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认</w:t>
            </w:r>
            <w:r w:rsidR="00BF5CBC" w:rsidRPr="00BD18E7">
              <w:rPr>
                <w:rFonts w:hint="eastAsia"/>
                <w:sz w:val="18"/>
                <w:szCs w:val="18"/>
                <w:lang w:eastAsia="zh-CN"/>
              </w:rPr>
              <w:t>。</w:t>
            </w:r>
            <w:r w:rsidR="007C6854" w:rsidRPr="00BD18E7">
              <w:rPr>
                <w:rFonts w:ascii="SimSun" w:eastAsia="SimSun" w:hAnsi="SimSun" w:hint="eastAsia"/>
                <w:sz w:val="18"/>
                <w:szCs w:val="18"/>
              </w:rPr>
              <w:t>即使有迁入板桥区的计划，但是</w:t>
            </w:r>
            <w:r w:rsidR="00B443AE" w:rsidRPr="00BD18E7">
              <w:rPr>
                <w:rFonts w:ascii="SimSun" w:eastAsia="SimSun" w:hAnsi="SimSun" w:hint="eastAsia"/>
                <w:sz w:val="18"/>
                <w:szCs w:val="18"/>
              </w:rPr>
              <w:t>在希望入园月的</w:t>
            </w:r>
            <w:r w:rsidR="00B443AE" w:rsidRPr="00BD18E7">
              <w:rPr>
                <w:rFonts w:ascii="SimSun" w:eastAsia="SimSun" w:hAnsi="SimSun"/>
                <w:sz w:val="18"/>
                <w:szCs w:val="18"/>
              </w:rPr>
              <w:t>1</w:t>
            </w:r>
            <w:r w:rsidR="00B443AE" w:rsidRPr="00BD18E7">
              <w:rPr>
                <w:rFonts w:ascii="SimSun" w:eastAsia="SimSun" w:hAnsi="SimSun" w:hint="eastAsia"/>
                <w:sz w:val="18"/>
                <w:szCs w:val="18"/>
              </w:rPr>
              <w:t>号还</w:t>
            </w:r>
            <w:r w:rsidR="007C6854" w:rsidRPr="00BD18E7">
              <w:rPr>
                <w:rFonts w:ascii="SimSun" w:eastAsia="SimSun" w:hAnsi="SimSun" w:hint="eastAsia"/>
                <w:sz w:val="18"/>
                <w:szCs w:val="18"/>
              </w:rPr>
              <w:t>没有</w:t>
            </w:r>
            <w:r w:rsidR="00656CA4" w:rsidRPr="00BD18E7">
              <w:rPr>
                <w:rFonts w:ascii="SimSun" w:eastAsia="SimSun" w:hAnsi="SimSun" w:hint="eastAsia"/>
                <w:sz w:val="18"/>
                <w:szCs w:val="18"/>
              </w:rPr>
              <w:t>拿到</w:t>
            </w:r>
            <w:r w:rsidR="00B443AE" w:rsidRPr="00BD18E7">
              <w:rPr>
                <w:rFonts w:ascii="SimSun" w:eastAsia="SimSun" w:hAnsi="SimSun" w:hint="eastAsia"/>
                <w:sz w:val="18"/>
                <w:szCs w:val="18"/>
              </w:rPr>
              <w:t>确定迁入板桥区的材料</w:t>
            </w:r>
            <w:r w:rsidR="00BF5CBC" w:rsidRPr="00BD18E7">
              <w:rPr>
                <w:rFonts w:hint="eastAsia"/>
                <w:sz w:val="18"/>
                <w:szCs w:val="18"/>
              </w:rPr>
              <w:t>（</w:t>
            </w:r>
            <w:r w:rsidR="00B443AE" w:rsidRPr="00BD18E7">
              <w:rPr>
                <w:rFonts w:ascii="SimSun" w:eastAsia="SimSun" w:hAnsi="SimSun" w:hint="eastAsia"/>
                <w:sz w:val="18"/>
                <w:szCs w:val="18"/>
              </w:rPr>
              <w:t>房屋租赁合同</w:t>
            </w:r>
            <w:r w:rsidR="00BF5CBC" w:rsidRPr="00BD18E7">
              <w:rPr>
                <w:rFonts w:hint="eastAsia"/>
                <w:sz w:val="18"/>
                <w:szCs w:val="18"/>
              </w:rPr>
              <w:t>・</w:t>
            </w:r>
            <w:r w:rsidR="00B443AE" w:rsidRPr="00BD18E7">
              <w:rPr>
                <w:rFonts w:ascii="SimSun" w:eastAsia="SimSun" w:hAnsi="SimSun" w:cs="SimSun" w:hint="eastAsia"/>
                <w:sz w:val="18"/>
                <w:szCs w:val="18"/>
              </w:rPr>
              <w:t>买卖合同的复印件等</w:t>
            </w:r>
            <w:r w:rsidR="00BF5CBC" w:rsidRPr="00BD18E7">
              <w:rPr>
                <w:rFonts w:hint="eastAsia"/>
                <w:sz w:val="18"/>
                <w:szCs w:val="18"/>
              </w:rPr>
              <w:t>）</w:t>
            </w:r>
            <w:r w:rsidR="00B443AE" w:rsidRPr="00BD18E7">
              <w:rPr>
                <w:rFonts w:ascii="SimSun" w:eastAsia="SimSun" w:hAnsi="SimSun" w:hint="eastAsia"/>
                <w:sz w:val="18"/>
                <w:szCs w:val="18"/>
              </w:rPr>
              <w:t>的情况下，有可能</w:t>
            </w:r>
            <w:r w:rsidR="00656CA4" w:rsidRPr="00BD18E7">
              <w:rPr>
                <w:rFonts w:ascii="SimSun" w:eastAsia="SimSun" w:hAnsi="SimSun" w:hint="eastAsia"/>
                <w:sz w:val="18"/>
                <w:szCs w:val="18"/>
              </w:rPr>
              <w:t>你无法与板桥区民同等接受选拔。</w:t>
            </w:r>
          </w:p>
        </w:tc>
        <w:tc>
          <w:tcPr>
            <w:tcW w:w="651" w:type="dxa"/>
            <w:vAlign w:val="center"/>
          </w:tcPr>
          <w:p w14:paraId="1E51D4DC" w14:textId="77777777" w:rsidR="00BF5CBC" w:rsidRPr="00BD18E7" w:rsidRDefault="00BF5CBC" w:rsidP="00A61061">
            <w:pPr>
              <w:jc w:val="center"/>
              <w:rPr>
                <w:b/>
                <w:sz w:val="28"/>
                <w:szCs w:val="28"/>
              </w:rPr>
            </w:pPr>
            <w:r w:rsidRPr="00BD18E7">
              <w:rPr>
                <w:rFonts w:hint="eastAsia"/>
              </w:rPr>
              <w:t>□</w:t>
            </w:r>
          </w:p>
        </w:tc>
      </w:tr>
      <w:tr w:rsidR="00BF5CBC" w:rsidRPr="00BD18E7" w14:paraId="1E51D4E0" w14:textId="77777777" w:rsidTr="00A61061">
        <w:trPr>
          <w:trHeight w:val="367"/>
        </w:trPr>
        <w:tc>
          <w:tcPr>
            <w:tcW w:w="10031" w:type="dxa"/>
            <w:gridSpan w:val="2"/>
          </w:tcPr>
          <w:p w14:paraId="1E51D4DE" w14:textId="27942FEF" w:rsidR="00BF5CBC" w:rsidRPr="00BD18E7" w:rsidRDefault="00F40610" w:rsidP="00A61061">
            <w:pPr>
              <w:spacing w:line="340" w:lineRule="exact"/>
              <w:rPr>
                <w:sz w:val="18"/>
                <w:szCs w:val="18"/>
                <w:lang w:eastAsia="zh-CN"/>
              </w:rPr>
            </w:pPr>
            <w:r w:rsidRPr="00F40610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请在板桥区的报名截止日期之前加以确认，提前作好充分的准备，先向自己进行了住民登录的自治团体加以咨询，再向该自治团体或板桥区申请。</w:t>
            </w:r>
          </w:p>
        </w:tc>
        <w:tc>
          <w:tcPr>
            <w:tcW w:w="651" w:type="dxa"/>
            <w:vAlign w:val="center"/>
          </w:tcPr>
          <w:p w14:paraId="1E51D4DF" w14:textId="77777777" w:rsidR="00BF5CBC" w:rsidRPr="00BD18E7" w:rsidRDefault="00BF5CBC" w:rsidP="00A61061">
            <w:pPr>
              <w:jc w:val="center"/>
              <w:rPr>
                <w:b/>
                <w:sz w:val="28"/>
                <w:szCs w:val="28"/>
              </w:rPr>
            </w:pPr>
            <w:r w:rsidRPr="00BD18E7">
              <w:rPr>
                <w:rFonts w:hint="eastAsia"/>
              </w:rPr>
              <w:t>□</w:t>
            </w:r>
          </w:p>
        </w:tc>
      </w:tr>
      <w:tr w:rsidR="00BF5CBC" w:rsidRPr="00BD18E7" w14:paraId="1E51D4E3" w14:textId="77777777" w:rsidTr="00A61061">
        <w:trPr>
          <w:trHeight w:val="367"/>
        </w:trPr>
        <w:tc>
          <w:tcPr>
            <w:tcW w:w="10031" w:type="dxa"/>
            <w:gridSpan w:val="2"/>
          </w:tcPr>
          <w:p w14:paraId="1E51D4E1" w14:textId="77777777" w:rsidR="00BF5CBC" w:rsidRPr="00BD18E7" w:rsidRDefault="0058294A" w:rsidP="00A61061">
            <w:pPr>
              <w:spacing w:line="340" w:lineRule="exact"/>
              <w:rPr>
                <w:sz w:val="18"/>
                <w:szCs w:val="18"/>
                <w:lang w:eastAsia="zh-CN"/>
              </w:rPr>
            </w:pPr>
            <w:r w:rsidRPr="00BD18E7">
              <w:rPr>
                <w:rFonts w:hint="eastAsia"/>
                <w:sz w:val="18"/>
                <w:szCs w:val="18"/>
                <w:lang w:eastAsia="zh-CN"/>
              </w:rPr>
              <w:t>以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计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划迁入板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桥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区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为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前提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进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行入园申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的人，正式迁入后，需要再次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进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行申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。即使拿到入园内定，也在板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桥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区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进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行了住民登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记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，但是如果在入园月的</w:t>
            </w:r>
            <w:r w:rsidRPr="00BD18E7">
              <w:rPr>
                <w:sz w:val="18"/>
                <w:szCs w:val="18"/>
                <w:lang w:eastAsia="zh-CN"/>
              </w:rPr>
              <w:t>1</w:t>
            </w:r>
            <w:r w:rsidRPr="00BD18E7">
              <w:rPr>
                <w:rFonts w:hint="eastAsia"/>
                <w:sz w:val="18"/>
                <w:szCs w:val="18"/>
                <w:lang w:eastAsia="zh-CN"/>
              </w:rPr>
              <w:t>日之前没有再次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进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行申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的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话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，入园内定将会被取消。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请务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必在截止日期之前提交申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请资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料（接</w:t>
            </w:r>
            <w:r w:rsidRPr="00BD18E7">
              <w:rPr>
                <w:rFonts w:hint="eastAsia"/>
                <w:sz w:val="18"/>
                <w:szCs w:val="18"/>
                <w:lang w:eastAsia="zh-CN"/>
              </w:rPr>
              <w:t>受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邮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寄</w:t>
            </w:r>
            <w:r w:rsidRPr="00BD18E7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办</w:t>
            </w:r>
            <w:r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理）</w:t>
            </w:r>
            <w:r w:rsidRPr="00BD18E7"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51" w:type="dxa"/>
            <w:vAlign w:val="center"/>
          </w:tcPr>
          <w:p w14:paraId="1E51D4E2" w14:textId="77777777" w:rsidR="00BF5CBC" w:rsidRPr="00BD18E7" w:rsidRDefault="00BF5CBC" w:rsidP="00A61061">
            <w:pPr>
              <w:jc w:val="center"/>
              <w:rPr>
                <w:b/>
                <w:sz w:val="28"/>
                <w:szCs w:val="28"/>
              </w:rPr>
            </w:pPr>
            <w:r w:rsidRPr="00BD18E7">
              <w:rPr>
                <w:rFonts w:hint="eastAsia"/>
              </w:rPr>
              <w:t>□</w:t>
            </w:r>
          </w:p>
        </w:tc>
      </w:tr>
      <w:tr w:rsidR="00BF5CBC" w:rsidRPr="00BD18E7" w14:paraId="1E51D4E6" w14:textId="77777777" w:rsidTr="00A61061">
        <w:trPr>
          <w:trHeight w:val="367"/>
        </w:trPr>
        <w:tc>
          <w:tcPr>
            <w:tcW w:w="10031" w:type="dxa"/>
            <w:gridSpan w:val="2"/>
          </w:tcPr>
          <w:p w14:paraId="1E51D4E4" w14:textId="32503E70" w:rsidR="00BF5CBC" w:rsidRPr="00BD18E7" w:rsidRDefault="00854A83" w:rsidP="00A61061">
            <w:pPr>
              <w:rPr>
                <w:sz w:val="18"/>
                <w:szCs w:val="18"/>
                <w:lang w:eastAsia="zh-CN"/>
              </w:rPr>
            </w:pPr>
            <w:r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在同一个月内，转入之前的保育园和板桥区的保育园不能两处同时利用。</w:t>
            </w:r>
          </w:p>
        </w:tc>
        <w:tc>
          <w:tcPr>
            <w:tcW w:w="651" w:type="dxa"/>
            <w:vAlign w:val="center"/>
          </w:tcPr>
          <w:p w14:paraId="1E51D4E5" w14:textId="77777777" w:rsidR="00BF5CBC" w:rsidRPr="00BD18E7" w:rsidRDefault="00BF5CBC" w:rsidP="00A61061">
            <w:pPr>
              <w:jc w:val="center"/>
            </w:pPr>
            <w:r w:rsidRPr="00BD18E7">
              <w:rPr>
                <w:rFonts w:hint="eastAsia"/>
              </w:rPr>
              <w:t>□</w:t>
            </w:r>
          </w:p>
        </w:tc>
      </w:tr>
    </w:tbl>
    <w:p w14:paraId="1E51D4E7" w14:textId="77777777" w:rsidR="00EB4A84" w:rsidRPr="00F40610" w:rsidRDefault="00EB4A84">
      <w:pPr>
        <w:rPr>
          <w:b/>
          <w:sz w:val="16"/>
          <w:szCs w:val="1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10"/>
        <w:gridCol w:w="646"/>
      </w:tblGrid>
      <w:tr w:rsidR="00D360F6" w:rsidRPr="00BD18E7" w14:paraId="1E51D4E9" w14:textId="77777777" w:rsidTr="00413EDE">
        <w:tc>
          <w:tcPr>
            <w:tcW w:w="10682" w:type="dxa"/>
            <w:gridSpan w:val="2"/>
          </w:tcPr>
          <w:p w14:paraId="1E51D4E8" w14:textId="5ECC70DA" w:rsidR="00D360F6" w:rsidRPr="00BD18E7" w:rsidRDefault="00D360F6">
            <w:pPr>
              <w:rPr>
                <w:sz w:val="18"/>
                <w:szCs w:val="18"/>
                <w:lang w:eastAsia="zh-CN"/>
              </w:rPr>
            </w:pPr>
            <w:r w:rsidRPr="00BD18E7">
              <w:rPr>
                <w:rFonts w:hint="eastAsia"/>
                <w:sz w:val="18"/>
                <w:szCs w:val="18"/>
                <w:lang w:eastAsia="zh-CN"/>
              </w:rPr>
              <w:t xml:space="preserve">♦　</w:t>
            </w:r>
            <w:r w:rsidR="00022A04"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关于</w:t>
            </w:r>
            <w:r w:rsidR="00E472CE"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是否需要</w:t>
            </w:r>
            <w:r w:rsidR="00022A04"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所希望的保育设施之外的信息</w:t>
            </w:r>
            <w:r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（</w:t>
            </w:r>
            <w:r w:rsidR="00022A04"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请在下栏</w:t>
            </w:r>
            <w:r w:rsidR="00022A04" w:rsidRPr="00BD18E7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“</w:t>
            </w:r>
            <w:r w:rsidR="00022A04"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□”</w:t>
            </w:r>
            <w:r w:rsidR="00022A04" w:rsidRPr="00BD18E7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</w:t>
            </w:r>
            <w:r w:rsidR="00022A04"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中划</w:t>
            </w:r>
            <w:r w:rsidR="00022A04" w:rsidRPr="00BD18E7">
              <w:rPr>
                <w:rFonts w:ascii="SimSun" w:eastAsia="SimSun" w:hAnsi="SimSun"/>
                <w:sz w:val="18"/>
                <w:szCs w:val="18"/>
                <w:lang w:eastAsia="zh-CN"/>
              </w:rPr>
              <w:t xml:space="preserve"> “</w:t>
            </w:r>
            <w:r w:rsidR="00022A04" w:rsidRPr="00BD18E7">
              <w:rPr>
                <w:rFonts w:ascii="ＭＳ 明朝" w:eastAsia="ＭＳ 明朝" w:hAnsi="ＭＳ 明朝" w:cs="ＭＳ 明朝" w:hint="eastAsia"/>
                <w:sz w:val="18"/>
                <w:szCs w:val="18"/>
                <w:lang w:eastAsia="zh-CN"/>
              </w:rPr>
              <w:t>✓</w:t>
            </w:r>
            <w:r w:rsidR="00022A04" w:rsidRPr="00BD18E7">
              <w:rPr>
                <w:rFonts w:ascii="SimSun" w:eastAsia="SimSun" w:hAnsi="SimSun"/>
                <w:sz w:val="18"/>
                <w:szCs w:val="18"/>
                <w:lang w:eastAsia="zh-CN"/>
              </w:rPr>
              <w:t>”</w:t>
            </w:r>
            <w:r w:rsidR="00022A04"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 xml:space="preserve"> </w:t>
            </w:r>
            <w:r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）。</w:t>
            </w:r>
          </w:p>
        </w:tc>
      </w:tr>
      <w:tr w:rsidR="007E7501" w:rsidRPr="00BD18E7" w14:paraId="1E51D4EC" w14:textId="77777777" w:rsidTr="00E151F9">
        <w:tc>
          <w:tcPr>
            <w:tcW w:w="10031" w:type="dxa"/>
          </w:tcPr>
          <w:p w14:paraId="1E51D4EA" w14:textId="7F9B10BE" w:rsidR="007E7501" w:rsidRPr="00BD18E7" w:rsidRDefault="00E07E5E">
            <w:pPr>
              <w:rPr>
                <w:b/>
                <w:sz w:val="28"/>
                <w:szCs w:val="28"/>
                <w:lang w:eastAsia="zh-CN"/>
              </w:rPr>
            </w:pPr>
            <w:r w:rsidRPr="00BD18E7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申请之后，除了希望的设施之外，如果有了其他可以利用的设施的话，希望得到入园咨询人员的通知。</w:t>
            </w:r>
          </w:p>
        </w:tc>
        <w:tc>
          <w:tcPr>
            <w:tcW w:w="651" w:type="dxa"/>
            <w:vAlign w:val="center"/>
          </w:tcPr>
          <w:p w14:paraId="1E51D4EB" w14:textId="77777777" w:rsidR="007E7501" w:rsidRPr="00BD18E7" w:rsidRDefault="007E7501" w:rsidP="00E151F9">
            <w:pPr>
              <w:jc w:val="center"/>
              <w:rPr>
                <w:b/>
                <w:sz w:val="28"/>
                <w:szCs w:val="28"/>
              </w:rPr>
            </w:pPr>
            <w:r w:rsidRPr="00BD18E7">
              <w:rPr>
                <w:rFonts w:hint="eastAsia"/>
              </w:rPr>
              <w:t>□</w:t>
            </w:r>
          </w:p>
        </w:tc>
      </w:tr>
    </w:tbl>
    <w:p w14:paraId="1E51D4EE" w14:textId="1CF33C3E" w:rsidR="001162EB" w:rsidRDefault="00F40610" w:rsidP="001162EB">
      <w:pPr>
        <w:spacing w:line="220" w:lineRule="exact"/>
        <w:rPr>
          <w:rFonts w:ascii="SimSun" w:eastAsia="SimSun" w:hAnsi="SimSun"/>
          <w:b/>
          <w:sz w:val="22"/>
          <w:lang w:eastAsia="zh-CN"/>
        </w:rPr>
      </w:pPr>
      <w:r w:rsidRPr="00F40610">
        <w:rPr>
          <w:rFonts w:ascii="SimSun" w:eastAsia="SimSun" w:hAnsi="SimSun" w:hint="eastAsia"/>
          <w:b/>
          <w:sz w:val="22"/>
          <w:lang w:eastAsia="zh-CN"/>
        </w:rPr>
        <w:t>以上事项经家长全体人员确认并表示同意。</w:t>
      </w:r>
    </w:p>
    <w:p w14:paraId="0005EB3B" w14:textId="77777777" w:rsidR="00F40610" w:rsidRPr="00F40610" w:rsidRDefault="00F40610" w:rsidP="001162EB">
      <w:pPr>
        <w:spacing w:line="220" w:lineRule="exact"/>
        <w:rPr>
          <w:rFonts w:hint="eastAsia"/>
          <w:b/>
          <w:sz w:val="22"/>
          <w:u w:val="single"/>
          <w:lang w:eastAsia="zh-CN"/>
        </w:rPr>
      </w:pPr>
    </w:p>
    <w:p w14:paraId="1E51D4EF" w14:textId="66273FD5" w:rsidR="00D360F6" w:rsidRPr="00D360F6" w:rsidRDefault="00217643" w:rsidP="001162EB">
      <w:pPr>
        <w:spacing w:line="220" w:lineRule="exact"/>
        <w:rPr>
          <w:b/>
          <w:sz w:val="22"/>
          <w:lang w:eastAsia="zh-CN"/>
        </w:rPr>
      </w:pPr>
      <w:r w:rsidRPr="00BD18E7">
        <w:rPr>
          <w:rFonts w:ascii="SimSun" w:eastAsia="SimSun" w:hAnsi="SimSun" w:hint="eastAsia"/>
          <w:b/>
          <w:sz w:val="22"/>
          <w:u w:val="single"/>
          <w:lang w:eastAsia="zh-CN"/>
        </w:rPr>
        <w:t>填表日期</w:t>
      </w:r>
      <w:r w:rsidR="0058294A">
        <w:rPr>
          <w:b/>
          <w:sz w:val="22"/>
          <w:u w:val="single"/>
          <w:lang w:eastAsia="zh-CN"/>
        </w:rPr>
        <w:t xml:space="preserve">　　　　　　年　　　月　　　日　　</w:t>
      </w:r>
      <w:r w:rsidR="00D360F6" w:rsidRPr="00D360F6">
        <w:rPr>
          <w:b/>
          <w:sz w:val="22"/>
          <w:u w:val="single"/>
          <w:lang w:eastAsia="zh-CN"/>
        </w:rPr>
        <w:t xml:space="preserve">　</w:t>
      </w:r>
      <w:r w:rsidR="0058294A" w:rsidRPr="0058294A">
        <w:rPr>
          <w:rFonts w:hint="eastAsia"/>
          <w:b/>
          <w:sz w:val="22"/>
          <w:u w:val="single"/>
          <w:lang w:eastAsia="zh-CN"/>
        </w:rPr>
        <w:t>家</w:t>
      </w:r>
      <w:r w:rsidR="0058294A" w:rsidRPr="0058294A">
        <w:rPr>
          <w:rFonts w:ascii="SimSun" w:eastAsia="SimSun" w:hAnsi="SimSun" w:cs="SimSun" w:hint="eastAsia"/>
          <w:b/>
          <w:sz w:val="22"/>
          <w:u w:val="single"/>
          <w:lang w:eastAsia="zh-CN"/>
        </w:rPr>
        <w:t>长</w:t>
      </w:r>
      <w:r w:rsidR="0058294A" w:rsidRPr="0058294A">
        <w:rPr>
          <w:rFonts w:ascii="ＭＳ 明朝" w:eastAsia="ＭＳ 明朝" w:hAnsi="ＭＳ 明朝" w:cs="ＭＳ 明朝" w:hint="eastAsia"/>
          <w:b/>
          <w:sz w:val="22"/>
          <w:u w:val="single"/>
          <w:lang w:eastAsia="zh-CN"/>
        </w:rPr>
        <w:t xml:space="preserve">姓名　</w:t>
      </w:r>
      <w:r w:rsidR="00D360F6" w:rsidRPr="00D360F6">
        <w:rPr>
          <w:b/>
          <w:sz w:val="22"/>
          <w:u w:val="single"/>
          <w:lang w:eastAsia="zh-CN"/>
        </w:rPr>
        <w:t xml:space="preserve">　　　　　　　　　　　　　　　　　　　　　</w:t>
      </w:r>
    </w:p>
    <w:sectPr w:rsidR="00D360F6" w:rsidRPr="00D360F6" w:rsidSect="00BF5CBC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03B8C" w14:textId="77777777" w:rsidR="00217643" w:rsidRDefault="00217643" w:rsidP="00217643">
      <w:r>
        <w:separator/>
      </w:r>
    </w:p>
  </w:endnote>
  <w:endnote w:type="continuationSeparator" w:id="0">
    <w:p w14:paraId="683A56A1" w14:textId="77777777" w:rsidR="00217643" w:rsidRDefault="00217643" w:rsidP="0021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AB961" w14:textId="77777777" w:rsidR="00217643" w:rsidRDefault="00217643" w:rsidP="00217643">
      <w:r>
        <w:separator/>
      </w:r>
    </w:p>
  </w:footnote>
  <w:footnote w:type="continuationSeparator" w:id="0">
    <w:p w14:paraId="7E89A8E9" w14:textId="77777777" w:rsidR="00217643" w:rsidRDefault="00217643" w:rsidP="00217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65"/>
    <w:rsid w:val="00022A04"/>
    <w:rsid w:val="001162EB"/>
    <w:rsid w:val="00133B3D"/>
    <w:rsid w:val="001F0B30"/>
    <w:rsid w:val="00217643"/>
    <w:rsid w:val="002660AB"/>
    <w:rsid w:val="002E41B5"/>
    <w:rsid w:val="00323461"/>
    <w:rsid w:val="003300A2"/>
    <w:rsid w:val="00344006"/>
    <w:rsid w:val="00375C44"/>
    <w:rsid w:val="00394F03"/>
    <w:rsid w:val="00404BB9"/>
    <w:rsid w:val="00486015"/>
    <w:rsid w:val="004E2E75"/>
    <w:rsid w:val="005344A5"/>
    <w:rsid w:val="00542278"/>
    <w:rsid w:val="0058294A"/>
    <w:rsid w:val="005C2C67"/>
    <w:rsid w:val="00604A64"/>
    <w:rsid w:val="00656CA4"/>
    <w:rsid w:val="00712DD4"/>
    <w:rsid w:val="007C6854"/>
    <w:rsid w:val="007E12BD"/>
    <w:rsid w:val="007E7501"/>
    <w:rsid w:val="00854A83"/>
    <w:rsid w:val="008B38D9"/>
    <w:rsid w:val="00907AC5"/>
    <w:rsid w:val="00983B4C"/>
    <w:rsid w:val="009C465C"/>
    <w:rsid w:val="009D7A88"/>
    <w:rsid w:val="009F40EC"/>
    <w:rsid w:val="00A479F7"/>
    <w:rsid w:val="00A61061"/>
    <w:rsid w:val="00B230BB"/>
    <w:rsid w:val="00B443AE"/>
    <w:rsid w:val="00B529FE"/>
    <w:rsid w:val="00BD18E7"/>
    <w:rsid w:val="00BF5CBC"/>
    <w:rsid w:val="00C24E65"/>
    <w:rsid w:val="00C64973"/>
    <w:rsid w:val="00D360F6"/>
    <w:rsid w:val="00DE06D3"/>
    <w:rsid w:val="00E07E5E"/>
    <w:rsid w:val="00E151F9"/>
    <w:rsid w:val="00E269F9"/>
    <w:rsid w:val="00E472CE"/>
    <w:rsid w:val="00EB4A84"/>
    <w:rsid w:val="00EC70B2"/>
    <w:rsid w:val="00F40610"/>
    <w:rsid w:val="00F461B4"/>
    <w:rsid w:val="00F97835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51D4A5"/>
  <w15:docId w15:val="{0BED030A-A1B4-4F0C-A059-D6ABAF7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643"/>
  </w:style>
  <w:style w:type="paragraph" w:styleId="a6">
    <w:name w:val="footer"/>
    <w:basedOn w:val="a"/>
    <w:link w:val="a7"/>
    <w:uiPriority w:val="99"/>
    <w:unhideWhenUsed/>
    <w:rsid w:val="00217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DB74-F251-4DA4-88E9-41D32D2F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堀口 由美子</cp:lastModifiedBy>
  <cp:revision>2</cp:revision>
  <cp:lastPrinted>2022-10-11T05:57:00Z</cp:lastPrinted>
  <dcterms:created xsi:type="dcterms:W3CDTF">2023-10-12T05:38:00Z</dcterms:created>
  <dcterms:modified xsi:type="dcterms:W3CDTF">2023-10-12T05:38:00Z</dcterms:modified>
</cp:coreProperties>
</file>